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B9" w:rsidRPr="00C07770" w:rsidRDefault="005E42B9" w:rsidP="005E42B9">
      <w:pPr>
        <w:spacing w:after="11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243F6B"/>
          <w:kern w:val="36"/>
          <w:sz w:val="28"/>
          <w:szCs w:val="28"/>
        </w:rPr>
      </w:pPr>
      <w:r w:rsidRPr="00C07770">
        <w:rPr>
          <w:rFonts w:ascii="Times New Roman" w:eastAsia="Times New Roman" w:hAnsi="Times New Roman" w:cs="Times New Roman"/>
          <w:b/>
          <w:bCs/>
          <w:color w:val="243F6B"/>
          <w:kern w:val="36"/>
          <w:sz w:val="28"/>
          <w:szCs w:val="28"/>
        </w:rPr>
        <w:t>Аннотация "Муниципальное право и управление (юрист в органах власти)"</w:t>
      </w:r>
    </w:p>
    <w:p w:rsidR="005E42B9" w:rsidRPr="00C07770" w:rsidRDefault="005E42B9" w:rsidP="005E42B9">
      <w:pPr>
        <w:shd w:val="clear" w:color="auto" w:fill="FFFFFF"/>
        <w:spacing w:after="192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1. </w:t>
      </w:r>
      <w:r w:rsidRPr="00C077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Код и наименование направления подготовки:</w:t>
      </w:r>
    </w:p>
    <w:p w:rsidR="005E42B9" w:rsidRPr="00C07770" w:rsidRDefault="005E42B9" w:rsidP="005E42B9">
      <w:pPr>
        <w:shd w:val="clear" w:color="auto" w:fill="FFFFFF"/>
        <w:spacing w:before="96" w:after="192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77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Направление подготовки</w:t>
      </w:r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 – 40.04.01 «Юриспруденция», квалификация (степень) - магистр юриспруденции.</w:t>
      </w:r>
    </w:p>
    <w:p w:rsidR="005E42B9" w:rsidRPr="00C07770" w:rsidRDefault="005E42B9" w:rsidP="005E42B9">
      <w:pPr>
        <w:shd w:val="clear" w:color="auto" w:fill="FFFFFF"/>
        <w:spacing w:before="96" w:after="192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2. </w:t>
      </w:r>
      <w:r w:rsidRPr="00C077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Структурное подразделение,</w:t>
      </w:r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 которое реализует данную образовательную программу: юридический факультет, кафедра муниципального права и природоохранного законодательства.</w:t>
      </w:r>
    </w:p>
    <w:p w:rsidR="005E42B9" w:rsidRPr="00C07770" w:rsidRDefault="005E42B9" w:rsidP="005E42B9">
      <w:pPr>
        <w:shd w:val="clear" w:color="auto" w:fill="FFFFFF"/>
        <w:spacing w:before="96" w:after="192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3. </w:t>
      </w:r>
      <w:r w:rsidRPr="00C077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Форма обучения:</w:t>
      </w:r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  заочная.</w:t>
      </w:r>
    </w:p>
    <w:p w:rsidR="005E42B9" w:rsidRPr="00C07770" w:rsidRDefault="005E42B9" w:rsidP="005E42B9">
      <w:pPr>
        <w:shd w:val="clear" w:color="auto" w:fill="FFFFFF"/>
        <w:spacing w:before="96" w:after="192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Нормативный срок обучения:  заочная форма обучения - 2 года 6 месяцев </w:t>
      </w:r>
    </w:p>
    <w:p w:rsidR="005E42B9" w:rsidRPr="00C07770" w:rsidRDefault="005E42B9" w:rsidP="005E42B9">
      <w:pPr>
        <w:shd w:val="clear" w:color="auto" w:fill="FFFFFF"/>
        <w:spacing w:before="96" w:after="192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5. </w:t>
      </w:r>
      <w:r w:rsidRPr="00C077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Языки,</w:t>
      </w:r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 на которых осуществляется обучение: русский.</w:t>
      </w:r>
    </w:p>
    <w:p w:rsidR="005E42B9" w:rsidRPr="00C07770" w:rsidRDefault="005E42B9" w:rsidP="005E42B9">
      <w:pPr>
        <w:shd w:val="clear" w:color="auto" w:fill="FFFFFF"/>
        <w:spacing w:before="96" w:after="192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6. </w:t>
      </w:r>
      <w:r w:rsidRPr="00C077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Описание образовательной программы:</w:t>
      </w:r>
    </w:p>
    <w:p w:rsidR="005E42B9" w:rsidRPr="00C07770" w:rsidRDefault="005E42B9" w:rsidP="005E42B9">
      <w:pPr>
        <w:shd w:val="clear" w:color="auto" w:fill="FFFFFF"/>
        <w:spacing w:before="96" w:after="192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77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Направленность:</w:t>
      </w:r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 подготовка высокопрофессиональных кадров, необходимых для обеспечения кадрами муниципальной юридической службы, правовой работы в органах местного самоуправления, в финансово-экономических службах, включая муниципальную и региональную сферы предпринимательства, органах государственной власти субъектов РФ. </w:t>
      </w:r>
    </w:p>
    <w:p w:rsidR="005E42B9" w:rsidRPr="00C07770" w:rsidRDefault="005E42B9" w:rsidP="005E42B9">
      <w:pPr>
        <w:shd w:val="clear" w:color="auto" w:fill="FFFFFF"/>
        <w:spacing w:before="96" w:after="192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О</w:t>
      </w:r>
      <w:r w:rsidRPr="00C077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тличительные характеристики:</w:t>
      </w:r>
    </w:p>
    <w:p w:rsidR="005E42B9" w:rsidRPr="00C07770" w:rsidRDefault="005E42B9" w:rsidP="005E42B9">
      <w:pPr>
        <w:shd w:val="clear" w:color="auto" w:fill="FFFFFF"/>
        <w:spacing w:before="96" w:after="192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Программа носит многоотраслевой, междисциплинарный характер, что предопределяется потребностями подготовки для органов муниципальной и государственной власти юристов широкого профиля. </w:t>
      </w:r>
      <w:proofErr w:type="gramStart"/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Это обстоятельство предполагает изучение не только государствоведческих дисциплин (конституционное, административное, муниципальное право), но и отраслей, находящихся на стыке публичного и частного права (природоохранная деятельность, вопросы землепользования, трудовое право, предпринимательское право, другие), а также классических институтов частного права в условиях рыночной экономики и рыночного муниципального хозяйства (защита различных форм собственности, договорное право, банкротство и т.д.). </w:t>
      </w:r>
      <w:proofErr w:type="gramEnd"/>
    </w:p>
    <w:p w:rsidR="005E42B9" w:rsidRPr="00C07770" w:rsidRDefault="005E42B9" w:rsidP="005E42B9">
      <w:pPr>
        <w:shd w:val="clear" w:color="auto" w:fill="FFFFFF"/>
        <w:spacing w:before="96" w:after="192" w:line="36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</w:p>
    <w:p w:rsidR="005E42B9" w:rsidRPr="00C07770" w:rsidRDefault="005E42B9" w:rsidP="005E42B9">
      <w:pPr>
        <w:shd w:val="clear" w:color="auto" w:fill="FFFFFF"/>
        <w:spacing w:before="96" w:after="192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77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Подходы к обучению:</w:t>
      </w:r>
    </w:p>
    <w:p w:rsidR="005E42B9" w:rsidRPr="00C07770" w:rsidRDefault="005E42B9" w:rsidP="005E42B9">
      <w:pPr>
        <w:shd w:val="clear" w:color="auto" w:fill="FFFFFF"/>
        <w:spacing w:before="96" w:after="192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При обучении  используются интерактивные лекции с применением презентаций, дистанционные методы образования (материалы курса размещаются в электронном пространстве ЮФУ, применяются индивидуальные задания, тесты).  </w:t>
      </w:r>
    </w:p>
    <w:p w:rsidR="005E42B9" w:rsidRPr="00C07770" w:rsidRDefault="005E42B9" w:rsidP="005E42B9">
      <w:pPr>
        <w:shd w:val="clear" w:color="auto" w:fill="FFFFFF"/>
        <w:spacing w:before="96" w:after="192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В процессе освоения программы формируются все компетенции (общекультурные и профессиональные), предусмотренные соответствующим ФГОС ВПО, а также формируются уникальные профессиональные компетенции, необходимые для успешной работы в органах государственной власти субъектов РФ и органах местного самоуправления. </w:t>
      </w:r>
      <w:proofErr w:type="gramEnd"/>
    </w:p>
    <w:p w:rsidR="005E42B9" w:rsidRPr="00C07770" w:rsidRDefault="005E42B9" w:rsidP="005E42B9">
      <w:pPr>
        <w:shd w:val="clear" w:color="auto" w:fill="FFFFFF"/>
        <w:spacing w:before="96" w:after="192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77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Перечень дисциплин в составе ООП: </w:t>
      </w:r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Философия права</w:t>
      </w:r>
    </w:p>
    <w:p w:rsidR="005E42B9" w:rsidRPr="00C07770" w:rsidRDefault="005E42B9" w:rsidP="005E42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5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Собственность в законодательстве РФ: взаимодействие частного и публичного</w:t>
      </w:r>
    </w:p>
    <w:p w:rsidR="005E42B9" w:rsidRPr="00C07770" w:rsidRDefault="005E42B9" w:rsidP="005E42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5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Правовая политика в условиях модернизации российской государственности</w:t>
      </w:r>
    </w:p>
    <w:p w:rsidR="005E42B9" w:rsidRPr="00C07770" w:rsidRDefault="005E42B9" w:rsidP="005E42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5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Компьютерные технологии в юридической науке и образовании</w:t>
      </w:r>
    </w:p>
    <w:p w:rsidR="005E42B9" w:rsidRPr="00C07770" w:rsidRDefault="005E42B9" w:rsidP="005E42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5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История политических и правовых учений</w:t>
      </w:r>
    </w:p>
    <w:p w:rsidR="005E42B9" w:rsidRPr="00C07770" w:rsidRDefault="005E42B9" w:rsidP="005E42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5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История и методология юридической науки</w:t>
      </w:r>
    </w:p>
    <w:p w:rsidR="005E42B9" w:rsidRPr="00C07770" w:rsidRDefault="005E42B9" w:rsidP="005E42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5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Сравнительное правоведение (зарубежный опыт в соотношении с международно-правовыми стандартами местного самоуправления)</w:t>
      </w:r>
    </w:p>
    <w:p w:rsidR="005E42B9" w:rsidRPr="00C07770" w:rsidRDefault="005E42B9" w:rsidP="005E42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5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Муниципальное управление жилищно-коммунальным хозяйством</w:t>
      </w:r>
    </w:p>
    <w:p w:rsidR="005E42B9" w:rsidRPr="00C07770" w:rsidRDefault="005E42B9" w:rsidP="005E42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5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Правовые основы муниципального менеджмента</w:t>
      </w:r>
    </w:p>
    <w:p w:rsidR="005E42B9" w:rsidRPr="00C07770" w:rsidRDefault="005E42B9" w:rsidP="005E42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5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Муниципальные налоги</w:t>
      </w:r>
    </w:p>
    <w:p w:rsidR="005E42B9" w:rsidRPr="00C07770" w:rsidRDefault="005E42B9" w:rsidP="005E42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5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Управление муниципальной собственностью</w:t>
      </w:r>
    </w:p>
    <w:p w:rsidR="005E42B9" w:rsidRPr="00C07770" w:rsidRDefault="005E42B9" w:rsidP="005E42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5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Градостроительство и охрана окружающей среды в муниципальных образованиях</w:t>
      </w:r>
    </w:p>
    <w:p w:rsidR="005E42B9" w:rsidRPr="00C07770" w:rsidRDefault="005E42B9" w:rsidP="005E42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5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Банкротство в муниципальном хозяйстве</w:t>
      </w:r>
    </w:p>
    <w:p w:rsidR="005E42B9" w:rsidRPr="00C07770" w:rsidRDefault="005E42B9" w:rsidP="005E42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5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Социально-трудовые права граждан: реализация и защита</w:t>
      </w:r>
    </w:p>
    <w:p w:rsidR="005E42B9" w:rsidRPr="00C07770" w:rsidRDefault="005E42B9" w:rsidP="005E42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5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Юридические услуги в муниципальном образовании</w:t>
      </w:r>
    </w:p>
    <w:p w:rsidR="005E42B9" w:rsidRPr="00C07770" w:rsidRDefault="005E42B9" w:rsidP="005E42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5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Муниципальное служебное право</w:t>
      </w:r>
    </w:p>
    <w:p w:rsidR="005E42B9" w:rsidRPr="00C07770" w:rsidRDefault="005E42B9" w:rsidP="005E42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5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Местное самоуправление и регионы: организационно-правовые основы взаимодействия </w:t>
      </w:r>
    </w:p>
    <w:p w:rsidR="005E42B9" w:rsidRPr="00C07770" w:rsidRDefault="005E42B9" w:rsidP="005E42B9">
      <w:pPr>
        <w:shd w:val="clear" w:color="auto" w:fill="FFFFFF"/>
        <w:spacing w:before="96" w:after="192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77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Краткие аннотации основных профессиональных дисциплин:</w:t>
      </w:r>
    </w:p>
    <w:p w:rsidR="005E42B9" w:rsidRPr="00C07770" w:rsidRDefault="005E42B9" w:rsidP="005E42B9">
      <w:pPr>
        <w:shd w:val="clear" w:color="auto" w:fill="FFFFFF"/>
        <w:spacing w:before="96" w:after="192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77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Актуальные проблемы регионального управления (социальные и экономические аспекты)</w:t>
      </w:r>
    </w:p>
    <w:p w:rsidR="005E42B9" w:rsidRPr="00C07770" w:rsidRDefault="005E42B9" w:rsidP="005E42B9">
      <w:pPr>
        <w:shd w:val="clear" w:color="auto" w:fill="FFFFFF"/>
        <w:spacing w:before="96" w:after="192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Целью освоения дисциплины «Актуальные проблемы регионального управления (социальные и экономические аспекты)» являются базовые теоретические и инструментально-методические знания о территориальной организации социально-экономической жизни общества, особенностях функционирования социально-территориальных общностей как объектов управления, экономических и социальных институтах и технологиях регионального управления, важнейших проблемах, принципах и механизмах разработки и реализации экономической и социальной политики в регионах России. </w:t>
      </w:r>
      <w:proofErr w:type="gramEnd"/>
    </w:p>
    <w:p w:rsidR="005E42B9" w:rsidRPr="00C07770" w:rsidRDefault="005E42B9" w:rsidP="005E42B9">
      <w:pPr>
        <w:shd w:val="clear" w:color="auto" w:fill="FFFFFF"/>
        <w:spacing w:before="96" w:after="192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77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Актуальные проблемы муниципального управления</w:t>
      </w:r>
    </w:p>
    <w:p w:rsidR="005E42B9" w:rsidRPr="00C07770" w:rsidRDefault="005E42B9" w:rsidP="005E42B9">
      <w:pPr>
        <w:shd w:val="clear" w:color="auto" w:fill="FFFFFF"/>
        <w:spacing w:before="96" w:after="192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Целью изучаемого специального курса является приобретение магистрами знаний в сфере организации и осуществления муниципального управления </w:t>
      </w:r>
    </w:p>
    <w:p w:rsidR="005E42B9" w:rsidRPr="00C07770" w:rsidRDefault="005E42B9" w:rsidP="005E42B9">
      <w:pPr>
        <w:shd w:val="clear" w:color="auto" w:fill="FFFFFF"/>
        <w:spacing w:before="96" w:after="192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77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Муниципальное право и местное самоуправление в условиях российской государственности</w:t>
      </w:r>
    </w:p>
    <w:p w:rsidR="005E42B9" w:rsidRPr="00C07770" w:rsidRDefault="005E42B9" w:rsidP="005E42B9">
      <w:pPr>
        <w:shd w:val="clear" w:color="auto" w:fill="FFFFFF"/>
        <w:spacing w:before="96" w:after="192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Цель и задачи курса «Муниципальное право и местное самоуправление в условиях российской государственности» заключаются в повышении уровня теоретической подготовки магистров, гарантирующего понимание ими сущности и значения местного самоуправления в условиях российской государственности, понимания ими современного состояния развития местного самоуправления; в овладении  знаниями об основных институтах местного самоуправления; </w:t>
      </w:r>
      <w:proofErr w:type="gramStart"/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положениях, относящихся к  важнейшим из основ местного самоуправления -  организационной основе как таковой и ее отдельных элементах, формирование, регулирование, полномочия которых отличаются специфическими чертами; территориальной основе местного самоуправления, особенностям ее формирования на современном этапе реформы местного самоуправления; видовому многообразию муниципальных образований; совершенствованию </w:t>
      </w:r>
      <w:proofErr w:type="spellStart"/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муниципально-правового</w:t>
      </w:r>
      <w:proofErr w:type="spellEnd"/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законодательства, в том числе – локальных источником муниципального права и т.д. </w:t>
      </w:r>
      <w:proofErr w:type="gramEnd"/>
    </w:p>
    <w:p w:rsidR="005E42B9" w:rsidRPr="00C07770" w:rsidRDefault="005E42B9" w:rsidP="005E42B9">
      <w:pPr>
        <w:shd w:val="clear" w:color="auto" w:fill="FFFFFF"/>
        <w:spacing w:before="96" w:after="192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77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Судебная защита прав местного самоуправления</w:t>
      </w:r>
    </w:p>
    <w:p w:rsidR="005E42B9" w:rsidRPr="00C07770" w:rsidRDefault="005E42B9" w:rsidP="005E42B9">
      <w:pPr>
        <w:shd w:val="clear" w:color="auto" w:fill="FFFFFF"/>
        <w:spacing w:before="96" w:after="192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Целью освоения дисциплины «Судебная защита прав местного самоуправления»  является формирование у магистрантов систематических знаний и навыков в сфере защиты прав местного самоуправления органами конституционного правосудия, судами общей юрисдикции, арбитражными судами и Европейским Судом по правам человека.</w:t>
      </w:r>
    </w:p>
    <w:p w:rsidR="005E42B9" w:rsidRPr="00C07770" w:rsidRDefault="005E42B9" w:rsidP="005E42B9">
      <w:pPr>
        <w:shd w:val="clear" w:color="auto" w:fill="FFFFFF"/>
        <w:spacing w:before="96" w:after="192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Муниципальные финансы: правовое  регулирование и основы функционирования</w:t>
      </w:r>
    </w:p>
    <w:p w:rsidR="005E42B9" w:rsidRPr="00C07770" w:rsidRDefault="005E42B9" w:rsidP="005E42B9">
      <w:pPr>
        <w:shd w:val="clear" w:color="auto" w:fill="FFFFFF"/>
        <w:spacing w:before="96" w:after="192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Целью изучаемого курса является усвоение магистрантами принципов функционирования муниципальных финансов, их социальной роли, значения и места в жизнедеятельности муниципалитетов. Магистрант должен знать достоинства и недостатки действующего законодательства, регулирующего функционирование муниципальных финансов, знать основные направления решения проблем в этой сфере.</w:t>
      </w:r>
    </w:p>
    <w:p w:rsidR="005E42B9" w:rsidRPr="00C07770" w:rsidRDefault="005E42B9" w:rsidP="005E42B9">
      <w:pPr>
        <w:shd w:val="clear" w:color="auto" w:fill="FFFFFF"/>
        <w:spacing w:before="96" w:after="192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77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Противодействие коррупции в органах власти</w:t>
      </w:r>
    </w:p>
    <w:p w:rsidR="005E42B9" w:rsidRPr="00C07770" w:rsidRDefault="005E42B9" w:rsidP="005E42B9">
      <w:pPr>
        <w:shd w:val="clear" w:color="auto" w:fill="FFFFFF"/>
        <w:spacing w:before="96" w:after="192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Целью изучения настоящей дисциплины является формирование у магистров государственно-правовой специализации глубоких и прочных представлений о причинном комплексе коррупции в органах власти, мерах противодействия ей, а также личного неприятия коррупционного поведения. </w:t>
      </w:r>
    </w:p>
    <w:p w:rsidR="005E42B9" w:rsidRPr="00C07770" w:rsidRDefault="005E42B9" w:rsidP="005E42B9">
      <w:pPr>
        <w:shd w:val="clear" w:color="auto" w:fill="FFFFFF"/>
        <w:spacing w:before="96" w:after="192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77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Муниципальная власть и предпринимательство: правовые основы местного хозяйства</w:t>
      </w:r>
    </w:p>
    <w:p w:rsidR="005E42B9" w:rsidRPr="00C07770" w:rsidRDefault="005E42B9" w:rsidP="005E42B9">
      <w:pPr>
        <w:shd w:val="clear" w:color="auto" w:fill="FFFFFF"/>
        <w:spacing w:before="96" w:after="192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Целью освоения дисциплины «Муниципальная власть и предпринимательство: правовые основы местного хозяйства» является  изучение и формирование знаний и навыков правового регулирования правового положения и деятельности субъектов местного хозяйства в рамках их взаимоотношений с муниципальной властью, защиты прав субъектов предпринимательской деятельности конституционным правосудием, судами общей юрисдикции, арбитражными судами.</w:t>
      </w:r>
    </w:p>
    <w:p w:rsidR="005E42B9" w:rsidRPr="00C07770" w:rsidRDefault="005E42B9" w:rsidP="005E42B9">
      <w:pPr>
        <w:shd w:val="clear" w:color="auto" w:fill="FFFFFF"/>
        <w:spacing w:before="96" w:after="192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77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Муниципальное землепользование</w:t>
      </w:r>
    </w:p>
    <w:p w:rsidR="005E42B9" w:rsidRPr="00C07770" w:rsidRDefault="005E42B9" w:rsidP="005E42B9">
      <w:pPr>
        <w:shd w:val="clear" w:color="auto" w:fill="FFFFFF"/>
        <w:spacing w:before="96" w:after="192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Цель дисциплины состоит в освоение магистрантами  правовых основ градостроительства и охраны окружающей среды в муниципальных образованиях. Изучение дисциплины предполагает освоение теоретических и приобретение практических навыков для использования в работе в системе органов местного самоуправления. </w:t>
      </w:r>
    </w:p>
    <w:p w:rsidR="005E42B9" w:rsidRPr="00C07770" w:rsidRDefault="005E42B9" w:rsidP="005E42B9">
      <w:pPr>
        <w:shd w:val="clear" w:color="auto" w:fill="FFFFFF"/>
        <w:spacing w:before="96" w:after="192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Программой предусматриваются следующие виды практик: юридическое консультирование — 2 недели во 2 семестре обучения (3 ЗЕТ); педагогическая практика - 2 недели в 3 семестре обучения (4 ЗЕТ); производственная практика — 6 недель в 5 семестре обучения (8 ЗЕТ).</w:t>
      </w:r>
    </w:p>
    <w:p w:rsidR="005E42B9" w:rsidRPr="00C07770" w:rsidRDefault="005E42B9" w:rsidP="005E42B9">
      <w:pPr>
        <w:shd w:val="clear" w:color="auto" w:fill="FFFFFF"/>
        <w:spacing w:before="96" w:after="192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77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Юридическое консультирование:</w:t>
      </w:r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Формы проведения учебной практики зависят от места ее прохождения. При прохождении практики в правовом отделе </w:t>
      </w:r>
      <w:proofErr w:type="spellStart"/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Ростовской-на-Дону</w:t>
      </w:r>
      <w:proofErr w:type="spellEnd"/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городской Думе - участие в приеме и </w:t>
      </w:r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консультировании граждан по правовым вопросам, ознакомление с основными направлениями деятельности представительного органа местного самоуправления; при прохождении практики в консультационном пункте Юридической клиники юридического ф-та ЮФУ — прием и консультирование граждан по правовым вопросам.</w:t>
      </w:r>
    </w:p>
    <w:p w:rsidR="005E42B9" w:rsidRPr="00C07770" w:rsidRDefault="005E42B9" w:rsidP="005E42B9">
      <w:pPr>
        <w:shd w:val="clear" w:color="auto" w:fill="FFFFFF"/>
        <w:spacing w:before="96" w:after="192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77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Педагогическая практика:</w:t>
      </w:r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 Педагогическая практика магистранта организуется на кафедре муниципального права и природоохранного законодательства юридического факультета ЮФУ. Педагогическая практика осуществляется в следующих формах: работа магистранта в аудитории (присутствие на лекциях и семинарах, самостоятельное проведение семинаров или отдельных лекций по указанию руководителя практики и анализ этих занятий); подготовка презентаций отдельных тем по указанию руководителя практики и размещение презентаций в электронном пространстве ЮФУ; разработка заданий для самостоятельной работы студентов, тестовых заданий и т.д.; участие в научно-методических и научно-практических конференциях, посвященных обсуждению вопросов преподавания юридических дисциплин.</w:t>
      </w:r>
    </w:p>
    <w:p w:rsidR="005E42B9" w:rsidRPr="00C07770" w:rsidRDefault="005E42B9" w:rsidP="005E42B9">
      <w:pPr>
        <w:shd w:val="clear" w:color="auto" w:fill="FFFFFF"/>
        <w:spacing w:before="96" w:after="192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77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Производственная практика:</w:t>
      </w:r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 основными целями производственной практики являются подготовка магистранта к самостоятельной профессиональной деятельности, а также к научно-исследовательской и педагогической деятельности, подготовка к написанию и защите магистерской диссертации.</w:t>
      </w:r>
    </w:p>
    <w:p w:rsidR="005E42B9" w:rsidRPr="00C07770" w:rsidRDefault="005E42B9" w:rsidP="005E42B9">
      <w:pPr>
        <w:shd w:val="clear" w:color="auto" w:fill="FFFFFF"/>
        <w:spacing w:before="96" w:after="192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Общее руководство научным содержанием и образовательной частью магистерской программы осуществляется  доктором юридических наук, профессором, Заслуженным юристом РФ, Заслуженным деятелем науки РФ, заведующим кафедрой муниципального права и природоохранного законодательства, судьей Конституционного Суда РФ  Бондарем Николаем Семеновичем, имеющим стаж работы в образовательных учреждениях высшего профессионального образования более тридцати  лет.</w:t>
      </w:r>
    </w:p>
    <w:p w:rsidR="005E42B9" w:rsidRPr="00C07770" w:rsidRDefault="005E42B9" w:rsidP="005E42B9">
      <w:pPr>
        <w:shd w:val="clear" w:color="auto" w:fill="FFFFFF"/>
        <w:spacing w:before="96" w:after="192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82% преподавателей, обеспечивающих учебный процесс по профессиональному циклу и  научно-исследовательскому семинару данной ООП,  имеют ученые степени или ученые звания, при этом ученые степени доктора наук имеют 45% преподавателей. Преподаватели профессионального цикла имеют базовое образование и ученую степень, соответствующей профилю преподаваемой дисциплины.</w:t>
      </w:r>
    </w:p>
    <w:p w:rsidR="005E42B9" w:rsidRPr="00C07770" w:rsidRDefault="005E42B9" w:rsidP="005E42B9">
      <w:pPr>
        <w:shd w:val="clear" w:color="auto" w:fill="FFFFFF"/>
        <w:spacing w:before="96" w:after="192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 образовательному процессу привлекаются: </w:t>
      </w:r>
      <w:proofErr w:type="spellStart"/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д.ю.н</w:t>
      </w:r>
      <w:proofErr w:type="spellEnd"/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., профессор Бондарь Н.С.,   </w:t>
      </w:r>
      <w:proofErr w:type="spellStart"/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д.ю.н</w:t>
      </w:r>
      <w:proofErr w:type="spellEnd"/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., профессор Бойко А.И.;  </w:t>
      </w:r>
      <w:proofErr w:type="spellStart"/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д.ю.н</w:t>
      </w:r>
      <w:proofErr w:type="spellEnd"/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., Колесников Ю.А.;  </w:t>
      </w:r>
      <w:proofErr w:type="spellStart"/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д.ю.н</w:t>
      </w:r>
      <w:proofErr w:type="spellEnd"/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., </w:t>
      </w:r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профессор Иванников И.А.; </w:t>
      </w:r>
      <w:proofErr w:type="spellStart"/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д.э.н</w:t>
      </w:r>
      <w:proofErr w:type="spellEnd"/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., профессор </w:t>
      </w:r>
      <w:proofErr w:type="spellStart"/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Дончевский</w:t>
      </w:r>
      <w:proofErr w:type="spellEnd"/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Г.Н.; </w:t>
      </w:r>
      <w:proofErr w:type="spellStart"/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gramStart"/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.ф</w:t>
      </w:r>
      <w:proofErr w:type="gramEnd"/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ил.н</w:t>
      </w:r>
      <w:proofErr w:type="spellEnd"/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., профессор </w:t>
      </w:r>
      <w:proofErr w:type="spellStart"/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Бакулов</w:t>
      </w:r>
      <w:proofErr w:type="spellEnd"/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В.Д.; </w:t>
      </w:r>
      <w:proofErr w:type="spellStart"/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к.ю.н</w:t>
      </w:r>
      <w:proofErr w:type="spellEnd"/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., доцент Лях С.М.; </w:t>
      </w:r>
      <w:proofErr w:type="spellStart"/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к.ю.н</w:t>
      </w:r>
      <w:proofErr w:type="spellEnd"/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., доцент Георгиева Т.П.; </w:t>
      </w:r>
      <w:proofErr w:type="spellStart"/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к.э.н</w:t>
      </w:r>
      <w:proofErr w:type="spellEnd"/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.,  доцент Рындин С.Н.; </w:t>
      </w:r>
      <w:proofErr w:type="spellStart"/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к.ю.н</w:t>
      </w:r>
      <w:proofErr w:type="spellEnd"/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., доцент </w:t>
      </w:r>
      <w:proofErr w:type="spellStart"/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Джагарян</w:t>
      </w:r>
      <w:proofErr w:type="spellEnd"/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Н.В.;  </w:t>
      </w:r>
      <w:proofErr w:type="spellStart"/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к.ю.н</w:t>
      </w:r>
      <w:proofErr w:type="spellEnd"/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., доцент Серегин А.В.; </w:t>
      </w:r>
      <w:proofErr w:type="spellStart"/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к.ю.н</w:t>
      </w:r>
      <w:proofErr w:type="spellEnd"/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., доцент </w:t>
      </w:r>
      <w:proofErr w:type="spellStart"/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Яценко</w:t>
      </w:r>
      <w:proofErr w:type="spellEnd"/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Т.С.; </w:t>
      </w:r>
      <w:proofErr w:type="spellStart"/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proofErr w:type="gramStart"/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.ф</w:t>
      </w:r>
      <w:proofErr w:type="gramEnd"/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из.-мат.н</w:t>
      </w:r>
      <w:proofErr w:type="spellEnd"/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., доцент Белоконь Т.В., преп. </w:t>
      </w:r>
      <w:proofErr w:type="spellStart"/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Гурнак</w:t>
      </w:r>
      <w:proofErr w:type="spellEnd"/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Е.В.</w:t>
      </w:r>
      <w:r w:rsidRPr="00C077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</w:p>
    <w:p w:rsidR="005E42B9" w:rsidRPr="00C07770" w:rsidRDefault="005E42B9" w:rsidP="005E42B9">
      <w:pPr>
        <w:shd w:val="clear" w:color="auto" w:fill="FFFFFF"/>
        <w:spacing w:before="96" w:after="192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Материально-техническое обеспечение образовательной деятельности в полной мере соответствует требованиям ФГОС ВПО. Магистранты ЮФУ имеют возможность пользоваться полнотекстовыми электронными базами на русском и иностранных языках. Юридический факультет располагает современными средствами обучения - компьютерными классами, оборудованными доступом к сети Интернет. Южный федеральный университет предоставляет право пользования полнотекстовыми ресурсами, доступными ЮФУ (РИНЦ, </w:t>
      </w:r>
      <w:proofErr w:type="spellStart"/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Scopus</w:t>
      </w:r>
      <w:proofErr w:type="spellEnd"/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). Через </w:t>
      </w:r>
      <w:proofErr w:type="spellStart"/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proxy</w:t>
      </w:r>
      <w:proofErr w:type="spellEnd"/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сервер университета для магистров юридического факультета ЮФУ открыт доступ к электронным библиотекам Оксфордского Российского фонда, Оксфордского университета.</w:t>
      </w:r>
    </w:p>
    <w:p w:rsidR="005E42B9" w:rsidRPr="00C07770" w:rsidRDefault="005E42B9" w:rsidP="005E42B9">
      <w:pPr>
        <w:shd w:val="clear" w:color="auto" w:fill="FFFFFF"/>
        <w:spacing w:before="96" w:after="192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Юридический факультет, реализующий </w:t>
      </w:r>
      <w:proofErr w:type="gramStart"/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настоящую</w:t>
      </w:r>
      <w:proofErr w:type="gramEnd"/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ООП, располагает материально-технической базой, обеспечивающей проведение всех видов дисциплинарной и междисциплинарной подготовки, лекционной, практической и научно-исследовательской работы обучающихся.</w:t>
      </w:r>
    </w:p>
    <w:p w:rsidR="005E42B9" w:rsidRPr="00C07770" w:rsidRDefault="005E42B9" w:rsidP="005E42B9">
      <w:pPr>
        <w:shd w:val="clear" w:color="auto" w:fill="FFFFFF"/>
        <w:spacing w:before="96" w:after="192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Юридический факультет использует для реализации ООП поточную лекционную аудиторию с </w:t>
      </w:r>
      <w:proofErr w:type="spellStart"/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мультимедийным</w:t>
      </w:r>
      <w:proofErr w:type="spellEnd"/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оборудованием, включая </w:t>
      </w:r>
      <w:proofErr w:type="spellStart"/>
      <w:proofErr w:type="gramStart"/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видеоконференц</w:t>
      </w:r>
      <w:proofErr w:type="spellEnd"/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связь</w:t>
      </w:r>
      <w:proofErr w:type="gramEnd"/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, компьютеры, ноутбуки, мобильные презентационные комплексы, учебный зал судебных заседаний.</w:t>
      </w:r>
    </w:p>
    <w:p w:rsidR="005E42B9" w:rsidRPr="00C07770" w:rsidRDefault="005E42B9" w:rsidP="005E42B9">
      <w:pPr>
        <w:shd w:val="clear" w:color="auto" w:fill="FFFFFF"/>
        <w:spacing w:before="96" w:after="192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77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C077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Результаты освоения программы</w:t>
      </w:r>
      <w:r w:rsidRPr="00C0777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 –</w:t>
      </w:r>
      <w:r w:rsidRPr="00C077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подготовка высококвалифицированных  кадров для муниципальной юридической службы, правовой работы в органах  государственной и муниципальной власти, на предприятиях и в учреждениях.</w:t>
      </w:r>
    </w:p>
    <w:p w:rsidR="005E42B9" w:rsidRPr="00C07770" w:rsidRDefault="005E42B9" w:rsidP="005E42B9">
      <w:pPr>
        <w:shd w:val="clear" w:color="auto" w:fill="FFFFFF"/>
        <w:spacing w:before="96" w:after="192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077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Трудоустройство выпускников.</w:t>
      </w:r>
    </w:p>
    <w:p w:rsidR="005E42B9" w:rsidRPr="00C07770" w:rsidRDefault="005E42B9" w:rsidP="005E42B9">
      <w:pPr>
        <w:shd w:val="clear" w:color="auto" w:fill="FFFFFF"/>
        <w:spacing w:before="96" w:after="192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Предполагаемые виды профессиональной деятельности выпускников: правотворческая (в государственных и муниципальных органах власти); правоприменительная (включая сферы государственной и муниципальной службы, </w:t>
      </w:r>
      <w:proofErr w:type="spellStart"/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правооохранительные</w:t>
      </w:r>
      <w:proofErr w:type="spellEnd"/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органы, корпоративная юридическая служба и т.д.); экспертно-аналитическая, консультационная;      управленческая, включая организационно-распорядительную, контрольную;          научно-исследовательская; педагогическая (преподавание правовых дисциплин в образовательных учреждениях, в том числе в высших учебных заведениях).</w:t>
      </w:r>
      <w:proofErr w:type="gramEnd"/>
    </w:p>
    <w:p w:rsidR="005E42B9" w:rsidRPr="00C07770" w:rsidRDefault="005E42B9" w:rsidP="005E42B9">
      <w:pPr>
        <w:shd w:val="clear" w:color="auto" w:fill="FFFFFF"/>
        <w:spacing w:before="96" w:line="36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0777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Магистерская программа «Муниципальное право и управление» предназначена для юристов, планирующих работать в органах местного самоуправления, в финансово-экономических службах, включая муниципальную и региональную сферы предпринимательства, органах государственной власти субъектов РФ. </w:t>
      </w:r>
    </w:p>
    <w:p w:rsidR="005E42B9" w:rsidRPr="00C07770" w:rsidRDefault="005E42B9" w:rsidP="005E42B9">
      <w:pPr>
        <w:pStyle w:val="1"/>
        <w:spacing w:before="0" w:beforeAutospacing="0" w:after="110" w:afterAutospacing="0"/>
        <w:ind w:firstLine="567"/>
        <w:jc w:val="both"/>
        <w:rPr>
          <w:color w:val="243F6B"/>
          <w:sz w:val="28"/>
          <w:szCs w:val="28"/>
        </w:rPr>
      </w:pPr>
    </w:p>
    <w:p w:rsidR="00FB2724" w:rsidRDefault="00FB2724"/>
    <w:sectPr w:rsidR="00FB2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37F"/>
    <w:multiLevelType w:val="multilevel"/>
    <w:tmpl w:val="64A0D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42B9"/>
    <w:rsid w:val="001871FB"/>
    <w:rsid w:val="005E42B9"/>
    <w:rsid w:val="00FB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42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2B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1828</Words>
  <Characters>10424</Characters>
  <Application>Microsoft Office Word</Application>
  <DocSecurity>0</DocSecurity>
  <Lines>86</Lines>
  <Paragraphs>24</Paragraphs>
  <ScaleCrop>false</ScaleCrop>
  <Company/>
  <LinksUpToDate>false</LinksUpToDate>
  <CharactersWithSpaces>12228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marchenkoma</dc:creator>
  <cp:keywords/>
  <dc:description/>
  <cp:lastModifiedBy>marchenkoma</cp:lastModifiedBy>
  <cp:revision>2</cp:revision>
  <dcterms:created xsi:type="dcterms:W3CDTF">2014-12-10T13:53:00Z</dcterms:created>
  <dcterms:modified xsi:type="dcterms:W3CDTF">2014-12-10T13:53:00Z</dcterms:modified>
</cp:coreProperties>
</file>