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5101" w14:textId="7C8947D5" w:rsidR="00E214F6" w:rsidRPr="00E214F6" w:rsidRDefault="00170179" w:rsidP="0017017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0179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FC3098">
        <w:rPr>
          <w:rFonts w:ascii="Times New Roman" w:eastAsia="Calibri" w:hAnsi="Times New Roman" w:cs="Times New Roman"/>
          <w:sz w:val="28"/>
          <w:szCs w:val="28"/>
        </w:rPr>
        <w:t>о</w:t>
      </w:r>
      <w:r w:rsidRPr="00170179">
        <w:rPr>
          <w:rFonts w:ascii="Times New Roman" w:eastAsia="Calibri" w:hAnsi="Times New Roman" w:cs="Times New Roman"/>
          <w:sz w:val="28"/>
          <w:szCs w:val="28"/>
        </w:rPr>
        <w:t xml:space="preserve"> науки и высшего образования Российской Федерации</w:t>
      </w:r>
    </w:p>
    <w:p w14:paraId="6E976914" w14:textId="77777777" w:rsidR="00E214F6" w:rsidRPr="00E214F6" w:rsidRDefault="00E214F6" w:rsidP="00E214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</w:t>
      </w:r>
    </w:p>
    <w:p w14:paraId="41A71CAD" w14:textId="77777777" w:rsidR="00E214F6" w:rsidRPr="00E214F6" w:rsidRDefault="00E214F6" w:rsidP="00E214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14:paraId="4303EECA" w14:textId="77777777" w:rsidR="00E214F6" w:rsidRPr="00E214F6" w:rsidRDefault="00E214F6" w:rsidP="00E214F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08ECA257" w14:textId="77777777"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sz w:val="24"/>
        </w:rPr>
      </w:pPr>
      <w:r w:rsidRPr="00E214F6">
        <w:rPr>
          <w:rFonts w:ascii="Times New Roman" w:eastAsia="Calibri" w:hAnsi="Times New Roman" w:cs="Times New Roman"/>
          <w:sz w:val="24"/>
        </w:rPr>
        <w:t>«ЮЖНЫЙ ФЕДЕРАЛЬНЫЙ УНИВЕРСИТЕТ»</w:t>
      </w:r>
    </w:p>
    <w:p w14:paraId="566A2E7E" w14:textId="77777777" w:rsidR="00E214F6" w:rsidRPr="00E214F6" w:rsidRDefault="00E214F6" w:rsidP="003209A0">
      <w:pPr>
        <w:spacing w:line="240" w:lineRule="auto"/>
        <w:rPr>
          <w:rFonts w:ascii="Book Antiqua" w:eastAsia="Calibri" w:hAnsi="Book Antiqua" w:cs="Times New Roman"/>
          <w:b/>
          <w:color w:val="9F0D10"/>
          <w:sz w:val="32"/>
        </w:rPr>
      </w:pPr>
    </w:p>
    <w:p w14:paraId="3D90E3ED" w14:textId="7A84CB45" w:rsidR="003209A0" w:rsidRPr="00211E67" w:rsidRDefault="00E214F6" w:rsidP="003209A0">
      <w:pPr>
        <w:spacing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  <w:r w:rsidRPr="00211E67">
        <w:rPr>
          <w:rFonts w:ascii="Book Antiqua" w:eastAsia="Calibri" w:hAnsi="Book Antiqua" w:cs="Times New Roman"/>
          <w:b/>
          <w:sz w:val="32"/>
        </w:rPr>
        <w:t>ЮРИДИЧЕСКИЙ ФАКУЛЬТЕТ</w:t>
      </w:r>
    </w:p>
    <w:p w14:paraId="3D174ACF" w14:textId="148FF55E" w:rsidR="00183243" w:rsidRDefault="00183243" w:rsidP="00E214F6">
      <w:pPr>
        <w:spacing w:line="240" w:lineRule="auto"/>
        <w:ind w:firstLine="567"/>
        <w:jc w:val="center"/>
        <w:rPr>
          <w:rFonts w:ascii="Book Antiqua" w:eastAsia="Calibri" w:hAnsi="Book Antiqua" w:cs="Times New Roman"/>
          <w:b/>
          <w:color w:val="9F0D10"/>
          <w:sz w:val="32"/>
        </w:rPr>
      </w:pPr>
      <w:r w:rsidRPr="00183243">
        <w:rPr>
          <w:rFonts w:ascii="Book Antiqua" w:eastAsia="Calibri" w:hAnsi="Book Antiqua" w:cs="Times New Roman"/>
          <w:b/>
          <w:color w:val="9F0D10"/>
          <w:sz w:val="32"/>
        </w:rPr>
        <w:t>ЗАКОНОДАТЕЛЬНОЕ СОБРАНИЕ РОСТОВСКОЙ ОБЛАСТИ</w:t>
      </w:r>
    </w:p>
    <w:p w14:paraId="69B60E11" w14:textId="3017A59B" w:rsidR="00520714" w:rsidRPr="00520714" w:rsidRDefault="007E5C03" w:rsidP="00520714">
      <w:pPr>
        <w:spacing w:line="240" w:lineRule="auto"/>
        <w:ind w:firstLine="567"/>
        <w:jc w:val="center"/>
        <w:rPr>
          <w:rFonts w:ascii="Book Antiqua" w:eastAsia="Calibri" w:hAnsi="Book Antiqua" w:cs="Times New Roman"/>
          <w:b/>
          <w:color w:val="92D050"/>
          <w:sz w:val="32"/>
        </w:rPr>
      </w:pPr>
      <w:r>
        <w:rPr>
          <w:rFonts w:ascii="Book Antiqua" w:eastAsia="Calibri" w:hAnsi="Book Antiqua" w:cs="Times New Roman"/>
          <w:b/>
          <w:color w:val="9F0D10"/>
          <w:sz w:val="32"/>
        </w:rPr>
        <w:t>ВОЕННОЕ СЛЕДСТВЕННОЕ УПРАВЛЕНИЕ СЛЕДСТВЕННОГО КОМИТЕТА РФ ПО ЮЖНОМУ ВОЕННОМУ ОКРУГУ</w:t>
      </w:r>
      <w:r w:rsidR="00520714" w:rsidRPr="00520714">
        <w:rPr>
          <w:rFonts w:ascii="Book Antiqua" w:eastAsia="Calibri" w:hAnsi="Book Antiqua" w:cs="Times New Roman"/>
          <w:b/>
          <w:color w:val="92D050"/>
          <w:sz w:val="32"/>
        </w:rPr>
        <w:t> </w:t>
      </w:r>
    </w:p>
    <w:p w14:paraId="16E9917E" w14:textId="6490F7C8" w:rsidR="003209A0" w:rsidRDefault="003209A0" w:rsidP="00F2109A">
      <w:pPr>
        <w:spacing w:line="240" w:lineRule="auto"/>
        <w:jc w:val="center"/>
        <w:rPr>
          <w:rFonts w:ascii="Book Antiqua" w:eastAsia="Calibri" w:hAnsi="Book Antiqua" w:cs="Times New Roman"/>
          <w:b/>
          <w:color w:val="9F0D10"/>
          <w:sz w:val="32"/>
        </w:rPr>
      </w:pPr>
      <w:r w:rsidRPr="003209A0">
        <w:rPr>
          <w:rFonts w:ascii="Book Antiqua" w:eastAsia="Calibri" w:hAnsi="Book Antiqua" w:cs="Times New Roman"/>
          <w:b/>
          <w:color w:val="9F0D10"/>
          <w:sz w:val="32"/>
        </w:rPr>
        <w:t>ГЛАВНОЕ УПРАВЛЕНИЕ ФЕДЕРАЛЬНОЙ СЛУЖБЫ</w:t>
      </w:r>
      <w:r w:rsidR="00F2109A">
        <w:rPr>
          <w:rFonts w:ascii="Book Antiqua" w:eastAsia="Calibri" w:hAnsi="Book Antiqua" w:cs="Times New Roman"/>
          <w:b/>
          <w:color w:val="9F0D10"/>
          <w:sz w:val="32"/>
        </w:rPr>
        <w:t xml:space="preserve"> </w:t>
      </w:r>
      <w:r w:rsidRPr="003209A0">
        <w:rPr>
          <w:rFonts w:ascii="Book Antiqua" w:eastAsia="Calibri" w:hAnsi="Book Antiqua" w:cs="Times New Roman"/>
          <w:b/>
          <w:color w:val="9F0D10"/>
          <w:sz w:val="32"/>
        </w:rPr>
        <w:t>СУДЕБНЫХ ПРИСТАВОВ ПО РОСТОВСКОЙ ОБЛАСТИ</w:t>
      </w:r>
    </w:p>
    <w:p w14:paraId="249C37A0" w14:textId="77777777" w:rsidR="00E214F6" w:rsidRPr="00E214F6" w:rsidRDefault="00E214F6" w:rsidP="003209A0">
      <w:pPr>
        <w:spacing w:line="240" w:lineRule="auto"/>
        <w:rPr>
          <w:rFonts w:ascii="Book Antiqua" w:eastAsia="Calibri" w:hAnsi="Book Antiqua" w:cs="Times New Roman"/>
          <w:b/>
          <w:color w:val="9F0D10"/>
          <w:sz w:val="32"/>
        </w:rPr>
      </w:pPr>
    </w:p>
    <w:p w14:paraId="180ECBE5" w14:textId="4132A49B"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  <w:bookmarkStart w:id="0" w:name="OLE_LINK1"/>
      <w:bookmarkStart w:id="1" w:name="OLE_LINK2"/>
      <w:r>
        <w:rPr>
          <w:rFonts w:ascii="Book Antiqua" w:eastAsia="Calibri" w:hAnsi="Book Antiqua" w:cs="Times New Roman"/>
          <w:b/>
          <w:sz w:val="32"/>
          <w:lang w:val="en-US"/>
        </w:rPr>
        <w:t>L</w:t>
      </w:r>
      <w:r w:rsidR="00F22027">
        <w:rPr>
          <w:rFonts w:ascii="Book Antiqua" w:eastAsia="Calibri" w:hAnsi="Book Antiqua" w:cs="Times New Roman"/>
          <w:b/>
          <w:sz w:val="32"/>
          <w:lang w:val="en-US"/>
        </w:rPr>
        <w:t>I</w:t>
      </w:r>
      <w:r w:rsidR="00013FF4">
        <w:rPr>
          <w:rFonts w:ascii="Book Antiqua" w:eastAsia="Calibri" w:hAnsi="Book Antiqua" w:cs="Times New Roman"/>
          <w:b/>
          <w:sz w:val="32"/>
          <w:lang w:val="en-US"/>
        </w:rPr>
        <w:t>I</w:t>
      </w:r>
      <w:r w:rsidR="00F22027" w:rsidRPr="00EC6430">
        <w:rPr>
          <w:rFonts w:ascii="Book Antiqua" w:eastAsia="Calibri" w:hAnsi="Book Antiqua" w:cs="Times New Roman"/>
          <w:b/>
          <w:sz w:val="32"/>
        </w:rPr>
        <w:t xml:space="preserve"> </w:t>
      </w:r>
      <w:r w:rsidRPr="00E214F6">
        <w:rPr>
          <w:rFonts w:ascii="Book Antiqua" w:eastAsia="Calibri" w:hAnsi="Book Antiqua" w:cs="Times New Roman"/>
          <w:b/>
          <w:sz w:val="32"/>
        </w:rPr>
        <w:t>МЕЖДУНАРОДНАЯ СТУДЕНЧЕСКАЯ</w:t>
      </w:r>
    </w:p>
    <w:p w14:paraId="0AB0D0B5" w14:textId="77777777"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  <w:r w:rsidRPr="00E214F6">
        <w:rPr>
          <w:rFonts w:ascii="Book Antiqua" w:eastAsia="Calibri" w:hAnsi="Book Antiqua" w:cs="Times New Roman"/>
          <w:b/>
          <w:sz w:val="32"/>
        </w:rPr>
        <w:t>НАУЧНО-ПРАКТИЧЕСКАЯ КОНФЕРЕНЦИЯ</w:t>
      </w:r>
      <w:bookmarkEnd w:id="0"/>
      <w:bookmarkEnd w:id="1"/>
    </w:p>
    <w:p w14:paraId="3C43724A" w14:textId="77777777"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</w:p>
    <w:p w14:paraId="0284661D" w14:textId="77777777"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</w:p>
    <w:p w14:paraId="2C4E2939" w14:textId="77777777"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14:paraId="4D903C83" w14:textId="77777777" w:rsidR="00E214F6" w:rsidRPr="00B66E96" w:rsidRDefault="00E214F6" w:rsidP="00E214F6">
      <w:pPr>
        <w:ind w:firstLine="567"/>
        <w:jc w:val="center"/>
        <w:rPr>
          <w:rFonts w:asciiTheme="majorHAnsi" w:eastAsia="Calibri" w:hAnsiTheme="majorHAnsi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</w:pPr>
      <w:r w:rsidRPr="00B66E96">
        <w:rPr>
          <w:rFonts w:asciiTheme="majorHAnsi" w:eastAsia="Calibri" w:hAnsiTheme="majorHAnsi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  <w:t>ИНФОРМАЦИОННОЕ ПИСЬМО</w:t>
      </w:r>
    </w:p>
    <w:p w14:paraId="426A847D" w14:textId="50ACD079" w:rsidR="00E214F6" w:rsidRPr="007E5C03" w:rsidRDefault="00E214F6" w:rsidP="007E5C03">
      <w:pPr>
        <w:ind w:firstLine="567"/>
        <w:jc w:val="center"/>
        <w:rPr>
          <w:rFonts w:ascii="Calibri" w:eastAsia="Calibri" w:hAnsi="Calibri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</w:pPr>
      <w:r w:rsidRPr="00E214F6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7A14B23" wp14:editId="61CC5634">
            <wp:extent cx="1638935" cy="1492250"/>
            <wp:effectExtent l="0" t="0" r="0" b="0"/>
            <wp:docPr id="1" name="Рисунок 1" descr="sfedu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fedu-8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A8AA" w14:textId="77777777" w:rsidR="003209A0" w:rsidRPr="00E214F6" w:rsidRDefault="003209A0" w:rsidP="003209A0">
      <w:pPr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14:paraId="0B697A1E" w14:textId="6E4700A6" w:rsidR="00E214F6" w:rsidRPr="0003384D" w:rsidRDefault="00871F80" w:rsidP="00935800">
      <w:pPr>
        <w:spacing w:line="240" w:lineRule="auto"/>
        <w:ind w:firstLine="567"/>
        <w:jc w:val="center"/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</w:pPr>
      <w:r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>4</w:t>
      </w:r>
      <w:r w:rsidR="007B6CA9" w:rsidRPr="0003384D"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 </w:t>
      </w:r>
      <w:r w:rsidR="00A65643" w:rsidRPr="0003384D"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>апреля 20</w:t>
      </w:r>
      <w:r w:rsidR="00BF15D8" w:rsidRPr="0003384D"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>2</w:t>
      </w:r>
      <w:r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5 </w:t>
      </w:r>
      <w:r w:rsidR="00EF676B" w:rsidRPr="0003384D"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>г</w:t>
      </w:r>
      <w:r w:rsidR="00E214F6" w:rsidRPr="0003384D"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>.</w:t>
      </w:r>
    </w:p>
    <w:p w14:paraId="687E880B" w14:textId="77777777" w:rsidR="00E214F6" w:rsidRPr="00E214F6" w:rsidRDefault="00E214F6" w:rsidP="0093580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03384D">
        <w:rPr>
          <w:rFonts w:ascii="Book Antiqua" w:eastAsia="Calibri" w:hAnsi="Book Antiqua" w:cs="Times New Roman"/>
          <w:b/>
          <w:bCs/>
          <w:iCs/>
          <w:color w:val="000000"/>
          <w:sz w:val="27"/>
          <w:szCs w:val="27"/>
          <w:shd w:val="clear" w:color="auto" w:fill="FFFFFF"/>
        </w:rPr>
        <w:t>г. Ростов–на-Дону</w:t>
      </w: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 w:type="page"/>
      </w:r>
    </w:p>
    <w:p w14:paraId="589A52FE" w14:textId="4F7E1C45" w:rsidR="00270908" w:rsidRPr="00DB546E" w:rsidRDefault="00DB546E" w:rsidP="008A47E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B546E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Уважаемые студенты!</w:t>
      </w:r>
    </w:p>
    <w:p w14:paraId="59360235" w14:textId="315FF5CC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Юридический факультет Южного федерального университета приглашает принять участие</w:t>
      </w:r>
      <w:r w:rsidRPr="00E214F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 </w:t>
      </w:r>
      <w:r w:rsidR="004A7B1E" w:rsidRPr="004A7B1E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LI</w:t>
      </w:r>
      <w:r w:rsidR="00013FF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</w:t>
      </w:r>
      <w:r w:rsidR="004A7B1E" w:rsidRPr="004A7B1E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214F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Международной </w:t>
      </w:r>
      <w:r w:rsidR="007E5C03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студенческой </w:t>
      </w:r>
      <w:r w:rsidRPr="00E214F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научно-практич</w:t>
      </w:r>
      <w:r w:rsidR="004F52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еской конференции</w:t>
      </w:r>
      <w:r w:rsidR="00DB54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по праву, посвященной </w:t>
      </w:r>
      <w:r w:rsidR="00DB546E" w:rsidRPr="00DB54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80-й годовщине Победы в Великой Отечественной войне 1941-1945 годов</w:t>
      </w:r>
      <w:r w:rsidR="004F528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07FFA0E5" w14:textId="3F90488A" w:rsidR="00E214F6" w:rsidRDefault="004F528F" w:rsidP="00A9238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Конференция проводится в два</w:t>
      </w:r>
      <w:r w:rsidR="00A6215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тура: 1 тур – предварительный</w:t>
      </w:r>
      <w:r w:rsidR="00E214F6"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в ходе которого осуществляется </w:t>
      </w:r>
      <w:r w:rsidR="004E4D9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отбор письменных работ, 2 тур -</w:t>
      </w:r>
      <w:r w:rsidR="00E214F6"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участие в работе научных секций</w:t>
      </w:r>
      <w:r w:rsidR="0064302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</w:t>
      </w:r>
      <w:r w:rsidR="00A116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проведение Конференции </w:t>
      </w:r>
      <w:r w:rsidR="00B528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планируется </w:t>
      </w:r>
      <w:r w:rsidR="00A116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B528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смешанн</w:t>
      </w:r>
      <w:r w:rsidR="00A116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ом</w:t>
      </w:r>
      <w:r w:rsidR="00982ABC" w:rsidRPr="00982ABC">
        <w:t xml:space="preserve"> </w:t>
      </w:r>
      <w:r w:rsidR="00982ABC" w:rsidRPr="00982AB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формат</w:t>
      </w:r>
      <w:r w:rsidR="00A1160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</w:t>
      </w:r>
      <w:r w:rsidR="0064302D" w:rsidRPr="00982AB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</w:t>
      </w:r>
      <w:r w:rsidR="00E214F6"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7BACC034" w14:textId="4CC1FFE8" w:rsidR="00E6553A" w:rsidRDefault="00232249" w:rsidP="00E6553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Языки Конференции: русский, английский. </w:t>
      </w:r>
      <w:bookmarkStart w:id="2" w:name="_Hlk42591667"/>
    </w:p>
    <w:p w14:paraId="49835041" w14:textId="77777777" w:rsidR="00E6553A" w:rsidRPr="00E6553A" w:rsidRDefault="00E6553A" w:rsidP="00E6553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14:paraId="3032BD0D" w14:textId="258B67B4" w:rsidR="001D6BAA" w:rsidRPr="001D6BAA" w:rsidRDefault="00E6553A" w:rsidP="001D6BAA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43C9">
        <w:rPr>
          <w:rFonts w:ascii="Times New Roman" w:hAnsi="Times New Roman" w:cs="Times New Roman"/>
          <w:b/>
          <w:bCs/>
          <w:sz w:val="28"/>
          <w:szCs w:val="28"/>
        </w:rPr>
        <w:t>В рамках конференции состоится Пленарное заседание на тему «</w:t>
      </w:r>
      <w:r w:rsidR="00594131" w:rsidRPr="002A65DC">
        <w:rPr>
          <w:rFonts w:ascii="Times New Roman" w:hAnsi="Times New Roman" w:cs="Times New Roman"/>
          <w:b/>
          <w:sz w:val="28"/>
          <w:szCs w:val="28"/>
        </w:rPr>
        <w:t>Уроки прошлого в настоящем: СВОя юриспруденция</w:t>
      </w:r>
      <w:r w:rsidRPr="00E24F49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  <w:bookmarkEnd w:id="2"/>
    </w:p>
    <w:p w14:paraId="04468849" w14:textId="29056846" w:rsidR="008A47E4" w:rsidRPr="008A47E4" w:rsidRDefault="00E214F6" w:rsidP="008A47E4">
      <w:pPr>
        <w:numPr>
          <w:ilvl w:val="0"/>
          <w:numId w:val="1"/>
        </w:numPr>
        <w:spacing w:after="0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сроки представления письменных работ для участия в конференции.</w:t>
      </w:r>
    </w:p>
    <w:p w14:paraId="3885D04C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факультет ЮФУ организует прием письменных работ по следующим секциям для </w:t>
      </w: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студентов, обучающихся в бакалавриате или специалитете</w:t>
      </w:r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094BD31" w14:textId="34C7CCBC" w:rsidR="00BF15D8" w:rsidRPr="00AC75A4" w:rsidRDefault="00BB0EFB" w:rsidP="00BF15D8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5A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Секция №</w:t>
      </w:r>
      <w:r w:rsidR="00BF15D8" w:rsidRPr="00AC75A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1.</w:t>
      </w:r>
      <w:r w:rsidR="00BF15D8" w:rsidRPr="00AC75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07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Правовая политика и правовая система Российской Федерации в условиях кризиса современного правопонимания</w:t>
      </w:r>
      <w:r w:rsidR="00450B8D" w:rsidRPr="00450B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15D8" w:rsidRPr="00AC7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(председатель экспертного жюри: </w:t>
      </w:r>
      <w:r w:rsidR="00DB546E" w:rsidRP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доцент</w:t>
      </w:r>
      <w:r w:rsid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кафедры теории и истории государства и права</w:t>
      </w:r>
      <w:r w:rsidR="00DB546E" w:rsidRP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к.ю.н</w:t>
      </w:r>
      <w:r w:rsid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B546E" w:rsidRP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Крыгина И</w:t>
      </w:r>
      <w:r w:rsid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рина</w:t>
      </w:r>
      <w:r w:rsidR="00DB546E" w:rsidRP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</w:t>
      </w:r>
      <w:r w:rsidR="00DB54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лександровна</w:t>
      </w:r>
      <w:r w:rsidR="00BF15D8" w:rsidRPr="00AC7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14:paraId="652AC283" w14:textId="0C320240" w:rsidR="00BF15D8" w:rsidRPr="003C463C" w:rsidRDefault="00BB0EFB" w:rsidP="00BF15D8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highlight w:val="yellow"/>
          <w:lang w:eastAsia="hi-IN" w:bidi="hi-IN"/>
        </w:rPr>
      </w:pPr>
      <w:r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Секция №</w:t>
      </w:r>
      <w:r w:rsidR="00BF15D8"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C844FF"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Государство,</w:t>
      </w:r>
      <w:r w:rsidR="00BF15D8"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право</w:t>
      </w:r>
      <w:r w:rsidR="00C844FF"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идеология</w:t>
      </w:r>
      <w:r w:rsidR="00BF15D8"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историческом контексте </w:t>
      </w:r>
      <w:r w:rsidR="00BF15D8" w:rsidRPr="003C4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(председатель экспертного жюри: к.ю.н., доцент Казачанская Елена Александровна).</w:t>
      </w:r>
    </w:p>
    <w:p w14:paraId="347500E5" w14:textId="63957B1A" w:rsidR="00BF15D8" w:rsidRPr="003C463C" w:rsidRDefault="00BB0EFB" w:rsidP="00BA2D49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Секция №</w:t>
      </w:r>
      <w:r w:rsidR="00BF15D8"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92611E"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Законотворчество и правоприменение в национальной юриспруденции: настоящее и будущее</w:t>
      </w:r>
      <w:r w:rsidRPr="003C46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15D8" w:rsidRPr="003C46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EC6430" w:rsidRPr="003C46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</w:t>
      </w:r>
      <w:r w:rsidR="002F27B4" w:rsidRPr="003C46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экспертного жюри:</w:t>
      </w:r>
      <w:r w:rsidR="003C463C" w:rsidRPr="003C46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д.ю.н., доцент Джагарян Н</w:t>
      </w:r>
      <w:r w:rsidR="007D3C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аталья Владимировна)</w:t>
      </w:r>
      <w:r w:rsidR="00BF15D8" w:rsidRPr="003C46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7B02650" w14:textId="68EB784E" w:rsidR="00BF15D8" w:rsidRPr="00AC75A4" w:rsidRDefault="00BB0EFB" w:rsidP="00BA2D4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№</w:t>
      </w:r>
      <w:r w:rsidR="00BF15D8" w:rsidRPr="00AC7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4A6E1B" w:rsidRPr="00AC7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Финансовое и налоговое право</w:t>
      </w:r>
      <w:r w:rsidR="00D40AF1" w:rsidRPr="00AC7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условиях развития инновационной экономики</w:t>
      </w:r>
      <w:r w:rsidR="00C81592" w:rsidRPr="00AC75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81592" w:rsidRPr="00AC7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EA5843" w:rsidRPr="00AC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="00BF15D8" w:rsidRPr="00AC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экспертного жюри: к.ю.н.,</w:t>
      </w:r>
      <w:r w:rsidR="008608CB" w:rsidRPr="00AC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5D8" w:rsidRPr="00AC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743EB7" w:rsidRPr="00AC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оцент Киселева Алла Васильевна</w:t>
      </w:r>
      <w:r w:rsidR="00BF15D8" w:rsidRPr="00AC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319EE018" w14:textId="49DCCCC9" w:rsidR="00C15F89" w:rsidRPr="00BA2D49" w:rsidRDefault="00BA2D49" w:rsidP="00BA2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BB0EFB" w:rsidRPr="00BA2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№</w:t>
      </w:r>
      <w:r w:rsidR="00BF15D8" w:rsidRPr="00BA2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92611E" w:rsidRPr="00BA2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Публичная власть и личность в системе современного конституционализма</w:t>
      </w:r>
      <w:r w:rsidR="00C15F89" w:rsidRPr="00BA2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5F89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(председател</w:t>
      </w:r>
      <w:r w:rsidR="00EC6430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C15F89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</w:t>
      </w:r>
      <w:r w:rsidR="00CF2C8D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спертного жюри:</w:t>
      </w:r>
      <w:r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2D49">
        <w:rPr>
          <w:rFonts w:ascii="Times New Roman" w:hAnsi="Times New Roman" w:cs="Times New Roman"/>
          <w:sz w:val="28"/>
          <w:szCs w:val="28"/>
        </w:rPr>
        <w:t>к.ю.н., доцент Абрамова М</w:t>
      </w:r>
      <w:r w:rsidR="006C174C">
        <w:rPr>
          <w:rFonts w:ascii="Times New Roman" w:hAnsi="Times New Roman" w:cs="Times New Roman"/>
          <w:sz w:val="28"/>
          <w:szCs w:val="28"/>
        </w:rPr>
        <w:t>арина Алексеевна).</w:t>
      </w:r>
    </w:p>
    <w:p w14:paraId="234E9845" w14:textId="2F79F989" w:rsidR="006C13BB" w:rsidRPr="00A814A7" w:rsidRDefault="00BB0EFB" w:rsidP="00BA2D4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№6</w:t>
      </w:r>
      <w:r w:rsidR="00BF15D8" w:rsidRPr="007D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13BB" w:rsidRPr="00860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Вызовы процессу развития и применения норм международного публичного и международного частного права в новых геополитических условиях </w:t>
      </w:r>
      <w:r w:rsidR="006C13BB" w:rsidRPr="001B052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(председатель экспертного жюри: </w:t>
      </w:r>
      <w:r w:rsidR="00367AB3" w:rsidRPr="004A6E1B">
        <w:rPr>
          <w:rFonts w:ascii="Times New Roman" w:hAnsi="Times New Roman" w:cs="Times New Roman"/>
          <w:color w:val="000000"/>
          <w:sz w:val="28"/>
          <w:szCs w:val="28"/>
        </w:rPr>
        <w:t xml:space="preserve">д.ю.н., профессор </w:t>
      </w:r>
      <w:r w:rsidR="00367AB3" w:rsidRPr="00A814A7">
        <w:rPr>
          <w:rFonts w:ascii="Times New Roman" w:hAnsi="Times New Roman" w:cs="Times New Roman"/>
          <w:color w:val="000000"/>
          <w:sz w:val="28"/>
          <w:szCs w:val="28"/>
        </w:rPr>
        <w:t>Волова Лариса Ивановна</w:t>
      </w:r>
      <w:r w:rsidR="006C13BB" w:rsidRPr="00A814A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).</w:t>
      </w:r>
    </w:p>
    <w:p w14:paraId="4BE2A7FB" w14:textId="2D1918F1" w:rsidR="00BF15D8" w:rsidRPr="00A814A7" w:rsidRDefault="00BB0EFB" w:rsidP="005A642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№</w:t>
      </w:r>
      <w:r w:rsidR="000C14A9" w:rsidRPr="00A8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F15D8" w:rsidRPr="00A8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642F" w:rsidRPr="00A8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Российское частное право в 21 веке: актуальные проблемы и вопросы развития</w:t>
      </w:r>
      <w:r w:rsidR="00EC391E" w:rsidRPr="00A8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5D8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экспертного жюри: зав</w:t>
      </w:r>
      <w:r w:rsidR="00403709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5D8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гражданского права, </w:t>
      </w:r>
      <w:r w:rsidR="00BF5959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15D8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.ю.н., </w:t>
      </w:r>
      <w:r w:rsidR="00C81592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="00BF5959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Селиванова Евгения</w:t>
      </w:r>
      <w:r w:rsidR="00BF15D8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Сергеевна).</w:t>
      </w:r>
    </w:p>
    <w:p w14:paraId="6090C66C" w14:textId="7A75554A" w:rsidR="00F070D2" w:rsidRDefault="00F10FE9" w:rsidP="00D95FA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№8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070D2" w:rsidRPr="0042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D7D43" w:rsidRPr="0042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ктуальные проблемы частного права в условиях цифровизации</w:t>
      </w:r>
      <w:r w:rsidR="00FD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FA3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экспертного жюри: к.ю.н., </w:t>
      </w:r>
      <w:r w:rsidR="00D95F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 Саркисян Вероника Вартановна</w:t>
      </w:r>
      <w:r w:rsidR="00D95FA3" w:rsidRPr="00A814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53344E" w14:textId="70308CBB" w:rsidR="00BF15D8" w:rsidRPr="00E214F6" w:rsidRDefault="00A54CB6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="00BB0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F15D8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Гражданский процесс. Арбитражный процесс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FDE" w:rsidRPr="00EB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исполнительное производство</w:t>
      </w:r>
      <w:r w:rsidR="00E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</w:t>
      </w:r>
      <w:r w:rsidR="00A30F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</w:t>
      </w:r>
      <w:r w:rsidR="00BF15D8"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F1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403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гражданского процессуального и трудового права, </w:t>
      </w:r>
      <w:r w:rsidR="006F37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.ю.н., доцент Смагина Елена Сергеевна).</w:t>
      </w:r>
    </w:p>
    <w:p w14:paraId="000A724D" w14:textId="4E27C0FF" w:rsidR="00BF15D8" w:rsidRPr="00E214F6" w:rsidRDefault="00BB0EF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="00F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F15D8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Предпринимательское право 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экспертного жюри: </w:t>
      </w:r>
      <w:r w:rsidR="00904271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к.ю.н., </w:t>
      </w:r>
      <w:r w:rsidR="00904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Зиновьев Игорь Петрович).</w:t>
      </w:r>
    </w:p>
    <w:p w14:paraId="2BCF9EE8" w14:textId="14FF2957" w:rsidR="00BF15D8" w:rsidRPr="00E214F6" w:rsidRDefault="00BB0EF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="00BF15D8" w:rsidRPr="0034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15D8" w:rsidRPr="0034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3740B" w:rsidRPr="0034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Социально-трудовые права </w:t>
      </w:r>
      <w:r w:rsidR="00EB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новой геополитической реальности</w:t>
      </w:r>
      <w:r w:rsidR="0023740B" w:rsidRPr="0034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5D8" w:rsidRPr="00343F3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экспертного жюри: к.ю.н., доцент Степанова Елена Анатольевна).</w:t>
      </w:r>
    </w:p>
    <w:p w14:paraId="57100731" w14:textId="3CE830B6" w:rsidR="00BF15D8" w:rsidRPr="00E214F6" w:rsidRDefault="00BB0EF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="004A6E1B" w:rsidRPr="0020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5D8" w:rsidRPr="00206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15D8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 военно-уголовного законодательства РФ: истоки, источники, содержание и развитие</w:t>
      </w:r>
      <w:r w:rsidR="003F6ADC" w:rsidRPr="003F6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4CB6" w:rsidRPr="00553A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53A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</w:t>
      </w:r>
      <w:r w:rsidR="00BF15D8" w:rsidRPr="00B74280">
        <w:t xml:space="preserve"> </w:t>
      </w:r>
      <w:r w:rsidR="00BF15D8"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403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5D8"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</w:t>
      </w:r>
      <w:r w:rsidR="00BF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права и криминологии,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к.ю.н., доцент Артеменко Наталья Викторовна)</w:t>
      </w:r>
      <w:r w:rsidR="00071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0D345" w14:textId="7AA3C11B" w:rsidR="00BF15D8" w:rsidRPr="00E214F6" w:rsidRDefault="00BB0EF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="00BF15D8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15D8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Особенная часть военно-уголовного законодательства РФ: уроки истории и вызовы современности</w:t>
      </w:r>
      <w:r w:rsidR="005A765A" w:rsidRPr="003F6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5D8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экспертного жюри: к.ю.н., доцент Шимбарева Нина Георгиевна).</w:t>
      </w:r>
    </w:p>
    <w:p w14:paraId="6F02F931" w14:textId="24364AF2" w:rsidR="00520420" w:rsidRPr="0017191A" w:rsidRDefault="00BB0EFB" w:rsidP="0017191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="00BF15D8" w:rsidRPr="000B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15D8" w:rsidRPr="000B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B19CA" w:rsidRPr="000B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уголовных наказаний: проблемы и решения </w:t>
      </w:r>
      <w:r w:rsidR="0017191A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</w:t>
      </w:r>
      <w:r w:rsidR="001719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191A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 к.ю.н., доцент </w:t>
      </w:r>
      <w:r w:rsidR="0017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Карасова Анна Леонтиевна; </w:t>
      </w:r>
      <w:r w:rsidR="0017191A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к.ю.н., доцент</w:t>
      </w:r>
      <w:r w:rsidR="0017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Чурляева Ирина Викторовна</w:t>
      </w:r>
      <w:r w:rsidR="0017191A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790C19" w14:textId="33B9727E" w:rsidR="00EB3752" w:rsidRPr="00EB3752" w:rsidRDefault="00EB3752" w:rsidP="00EB375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Pr="001F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B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Актуальные проблемы уголовного судопроизводства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</w:t>
      </w:r>
      <w:r w:rsidRPr="001F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 </w:t>
      </w:r>
      <w:r w:rsidRPr="00AE00E5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к.ю.н., доцент Малина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 Александрович</w:t>
      </w:r>
      <w:r w:rsidRPr="00AE00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8AA89E" w14:textId="12D71127" w:rsidR="00BF15D8" w:rsidRDefault="00BB0EF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="00BF15D8" w:rsidRPr="001F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B3752" w:rsidRPr="00B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F15D8" w:rsidRPr="001F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F0CC4" w:rsidRPr="006F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</w:t>
      </w:r>
      <w:r w:rsidR="001D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F0CC4" w:rsidRPr="006F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возможности криминалистики и судебной экспертизы</w:t>
      </w:r>
      <w:r w:rsidR="00BF15D8" w:rsidRPr="001F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5D8" w:rsidRPr="001F69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</w:t>
      </w:r>
      <w:r w:rsidR="00DE06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15D8" w:rsidRPr="001F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 к.ю.н., доцен</w:t>
      </w:r>
      <w:r w:rsidR="00743EB7">
        <w:rPr>
          <w:rFonts w:ascii="Times New Roman" w:eastAsia="Times New Roman" w:hAnsi="Times New Roman" w:cs="Times New Roman"/>
          <w:sz w:val="28"/>
          <w:szCs w:val="28"/>
          <w:lang w:eastAsia="ru-RU"/>
        </w:rPr>
        <w:t>т Фролова Елена Юрьевна</w:t>
      </w:r>
      <w:r w:rsidR="00BF15D8" w:rsidRPr="001F69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5463CB2" w14:textId="72D384C6" w:rsidR="00270908" w:rsidRPr="008A47E4" w:rsidRDefault="00BB0EFB" w:rsidP="008A4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37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№</w:t>
      </w:r>
      <w:r w:rsidR="00DE06E9" w:rsidRPr="004037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B3752" w:rsidRPr="00B9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DE06E9" w:rsidRPr="004037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 </w:t>
      </w:r>
      <w:r w:rsidR="009A702B" w:rsidRPr="004037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Professional communication in the international legal environment / Профессиональная коммуникация в международной правовой среде (на анг</w:t>
      </w:r>
      <w:r w:rsidR="00DE06E9" w:rsidRPr="004037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лийском языке) </w:t>
      </w:r>
      <w:r w:rsidR="00DE06E9" w:rsidRPr="00403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(председатель экспертного жюри: </w:t>
      </w:r>
      <w:r w:rsidR="00D8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C7D02" w:rsidRPr="00403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.ф.н., </w:t>
      </w:r>
      <w:r w:rsidR="00D8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доцент Косоногова Ольга Викторовна</w:t>
      </w:r>
      <w:r w:rsidR="00DE06E9" w:rsidRPr="00403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713EC" w:rsidRPr="00403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5025E07" w14:textId="337C5E9B" w:rsidR="00BF15D8" w:rsidRPr="00E214F6" w:rsidRDefault="00BF15D8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Секции</w:t>
      </w:r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 в магистратуре</w:t>
      </w:r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6DDF694" w14:textId="1B5EED00" w:rsidR="00BF15D8" w:rsidRPr="000F27C2" w:rsidRDefault="00BB0EFB" w:rsidP="00BF15D8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Секция №</w:t>
      </w:r>
      <w:r w:rsidR="00827F74"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EB3752" w:rsidRPr="00B94B26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8</w:t>
      </w:r>
      <w:r w:rsidR="00BF15D8"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7359D"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Парадигмы права в </w:t>
      </w:r>
      <w:r w:rsidR="0017359D"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XXI</w:t>
      </w:r>
      <w:r w:rsidR="0017359D"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веке</w:t>
      </w:r>
      <w:r w:rsidR="00BF15D8"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15D8" w:rsidRPr="000F27C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(председатель экспертного жюри: к.ю.н., доцент </w:t>
      </w:r>
      <w:r w:rsidR="0017359D" w:rsidRPr="000F27C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Фальшина Нелли Александровна</w:t>
      </w:r>
      <w:r w:rsidR="00BF15D8" w:rsidRPr="000F27C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).</w:t>
      </w:r>
    </w:p>
    <w:p w14:paraId="7C4962E7" w14:textId="3972B79A" w:rsidR="00BF15D8" w:rsidRPr="000F27C2" w:rsidRDefault="00BF15D8" w:rsidP="00BF15D8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Секция </w:t>
      </w:r>
      <w:r w:rsidR="00BB0EFB"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№</w:t>
      </w:r>
      <w:r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EB3752" w:rsidRPr="00B94B26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9</w:t>
      </w:r>
      <w:r w:rsidRPr="000F27C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Pr="000F27C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0AF1" w:rsidRPr="000F27C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</w:t>
      </w:r>
      <w:r w:rsidR="00420379" w:rsidRPr="000F27C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инансовое</w:t>
      </w:r>
      <w:r w:rsidR="00D40AF1" w:rsidRPr="000F27C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420379" w:rsidRPr="000F27C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информационное </w:t>
      </w:r>
      <w:r w:rsidR="00D40AF1" w:rsidRPr="000F27C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 цифровое </w:t>
      </w:r>
      <w:r w:rsidR="00420379" w:rsidRPr="000F27C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право как основа инновационной юриспруденции</w:t>
      </w:r>
      <w:r w:rsidR="00420379" w:rsidRPr="000F27C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(председател</w:t>
      </w:r>
      <w:r w:rsidR="001A2A63" w:rsidRPr="000F27C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ь</w:t>
      </w:r>
      <w:r w:rsidR="00420379" w:rsidRPr="000F27C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экспертного жюри: зав</w:t>
      </w:r>
      <w:r w:rsidR="000F27C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420379" w:rsidRPr="000F27C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кафедрой финансового права, д.ю.н., профессор Колесников Юрий Алексеевич).</w:t>
      </w:r>
    </w:p>
    <w:p w14:paraId="266441A3" w14:textId="26BC0804" w:rsidR="00206158" w:rsidRPr="00206158" w:rsidRDefault="00BB0EFB" w:rsidP="00BF15D8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hi-IN" w:bidi="hi-IN"/>
        </w:rPr>
      </w:pPr>
      <w:r w:rsidRPr="004525E1">
        <w:rPr>
          <w:rFonts w:ascii="Times New Roman" w:eastAsia="Calibri" w:hAnsi="Times New Roman" w:cs="Times New Roman"/>
          <w:b/>
          <w:sz w:val="28"/>
          <w:szCs w:val="28"/>
        </w:rPr>
        <w:t>Секция №</w:t>
      </w:r>
      <w:r w:rsidR="00EB3752" w:rsidRPr="00B94B2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06158" w:rsidRPr="004525E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83F1E" w:rsidRPr="004525E1">
        <w:rPr>
          <w:rFonts w:ascii="Times New Roman" w:eastAsia="Calibri" w:hAnsi="Times New Roman" w:cs="Times New Roman"/>
          <w:b/>
          <w:sz w:val="28"/>
          <w:szCs w:val="28"/>
        </w:rPr>
        <w:t>Российское частное право: современные вызовы и перспективы развития</w:t>
      </w:r>
      <w:r w:rsidR="00206158" w:rsidRPr="004525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6158" w:rsidRPr="004525E1">
        <w:rPr>
          <w:rFonts w:ascii="Times New Roman" w:eastAsia="Calibri" w:hAnsi="Times New Roman" w:cs="Times New Roman"/>
          <w:sz w:val="28"/>
          <w:szCs w:val="28"/>
        </w:rPr>
        <w:t>(председатель экспертного жюри: к.ю.н.,</w:t>
      </w:r>
      <w:r w:rsidR="00F070D2" w:rsidRPr="00452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158" w:rsidRPr="004525E1"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r w:rsidR="004525E1" w:rsidRPr="004525E1">
        <w:rPr>
          <w:rFonts w:ascii="Times New Roman" w:eastAsia="Calibri" w:hAnsi="Times New Roman" w:cs="Times New Roman"/>
          <w:sz w:val="28"/>
          <w:szCs w:val="28"/>
        </w:rPr>
        <w:t>Муравьева Елена</w:t>
      </w:r>
      <w:r w:rsidR="00206158" w:rsidRPr="004525E1">
        <w:rPr>
          <w:rFonts w:ascii="Times New Roman" w:eastAsia="Calibri" w:hAnsi="Times New Roman" w:cs="Times New Roman"/>
          <w:sz w:val="28"/>
          <w:szCs w:val="28"/>
        </w:rPr>
        <w:t xml:space="preserve"> Викторовна).</w:t>
      </w:r>
    </w:p>
    <w:p w14:paraId="2708C812" w14:textId="7EA4D48E" w:rsidR="00BF15D8" w:rsidRPr="000F27C2" w:rsidRDefault="00BB0EF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№</w:t>
      </w:r>
      <w:r w:rsidR="00F10F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EB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BF15D8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98716D" w:rsidRPr="003F6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Фронты и фронтиры</w:t>
      </w:r>
      <w:r w:rsidR="000A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уголовно-правовых наук</w:t>
      </w:r>
      <w:r w:rsidR="00D9153D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608CB" w:rsidRPr="000F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(председатель</w:t>
      </w:r>
      <w:r w:rsidR="00BF15D8" w:rsidRPr="000F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экспертного жюри: д.ю.н., профессор Корецкий Данил Аркадьевич).</w:t>
      </w:r>
    </w:p>
    <w:p w14:paraId="16F029E4" w14:textId="16E3270D" w:rsidR="00BF15D8" w:rsidRPr="00AE00E5" w:rsidRDefault="00BB0EF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</w:t>
      </w:r>
      <w:r w:rsidR="007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5D8" w:rsidRPr="001F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15D8" w:rsidRPr="001F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теоретические и правоприменительные проблемы уголовного </w:t>
      </w:r>
      <w:r w:rsidR="00BF1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судопроизводства</w:t>
      </w:r>
      <w:r w:rsidR="00BF15D8" w:rsidRPr="001F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8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</w:t>
      </w:r>
      <w:r w:rsidR="00BF15D8" w:rsidRPr="001F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 </w:t>
      </w:r>
      <w:r w:rsidR="00B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E00E5" w:rsidRPr="00AE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.ю.н., </w:t>
      </w:r>
      <w:r w:rsidR="00B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="00AE00E5" w:rsidRPr="00AE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B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</w:t>
      </w:r>
      <w:r w:rsidR="00AE00E5" w:rsidRPr="00AE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B2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Алексеевич</w:t>
      </w:r>
      <w:r w:rsidR="00BF15D8" w:rsidRPr="00AE00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683D105" w14:textId="1E4B2C7E" w:rsidR="00BF15D8" w:rsidRDefault="00DA58AB" w:rsidP="00BF15D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="001B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7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15D8"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F15D8" w:rsidRPr="00553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Судопроизводство по экономическим спорам: теоретические и практические проблемы </w:t>
      </w:r>
      <w:r w:rsidR="00BF15D8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экспертного жюри: </w:t>
      </w:r>
      <w:r w:rsidR="00F07E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15D8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.ю.н., доцент </w:t>
      </w:r>
      <w:r w:rsidR="002B38C8" w:rsidRPr="002B3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Невский Игорь Александрович</w:t>
      </w:r>
      <w:r w:rsidR="00BF15D8" w:rsidRPr="00692FF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</w:t>
      </w:r>
      <w:r w:rsidR="00BF15D8" w:rsidRPr="00692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CE3441" w14:textId="7D73364E" w:rsidR="00D561DF" w:rsidRPr="000F27C2" w:rsidRDefault="00BB0EFB" w:rsidP="00D561D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№</w:t>
      </w:r>
      <w:r w:rsidR="00827F74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EB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A40E8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F15D8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26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Национальный</w:t>
      </w:r>
      <w:r w:rsidR="008E75D3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конституционализм</w:t>
      </w:r>
      <w:r w:rsidR="00926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как</w:t>
      </w:r>
      <w:r w:rsidR="008E75D3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доктрина и практика</w:t>
      </w:r>
      <w:r w:rsidR="00926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представлении молодых</w:t>
      </w:r>
      <w:r w:rsidR="008E75D3" w:rsidRPr="000F2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E75D3" w:rsidRPr="000F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(председател</w:t>
      </w:r>
      <w:r w:rsidR="00907535" w:rsidRPr="000F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E75D3" w:rsidRPr="000F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27C2" w:rsidRPr="004A6E1B">
        <w:rPr>
          <w:rFonts w:ascii="Times New Roman" w:hAnsi="Times New Roman" w:cs="Times New Roman"/>
          <w:color w:val="000000"/>
          <w:sz w:val="28"/>
          <w:szCs w:val="28"/>
        </w:rPr>
        <w:t>экспертного</w:t>
      </w:r>
      <w:r w:rsidR="008E75D3" w:rsidRPr="000F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жюри:</w:t>
      </w:r>
      <w:r w:rsidR="00907535" w:rsidRPr="000F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334F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07535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уководитель аппарата Ростовской-на-Дону городской Думы Колесникова Ирина Викторовна</w:t>
      </w:r>
      <w:r w:rsidR="008E75D3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713EC" w:rsidRPr="00BA2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3517E8" w14:textId="77777777" w:rsidR="00A83F72" w:rsidRPr="00A83F72" w:rsidRDefault="00A83F72" w:rsidP="004230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2E018" w14:textId="7F205378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1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-м туре все желающие принять участие в Конференции направляют тезисы докладов</w:t>
      </w:r>
      <w:r w:rsidR="0023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e-mail: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urfac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sfedu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в соответствии с требованиями, предъявляемыми к оформлению работ. Каждый участник имеет право предоставить только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одну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работу. </w:t>
      </w:r>
      <w:r w:rsidR="0041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Соавторство не допускается.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Тезисы, содержащие основные идеи (положения) доклада, должны быть представлены </w:t>
      </w:r>
      <w:r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929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03929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BF15D8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AF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9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14:paraId="08BBD722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отбора являются оригинальность представленных материалов, их соответствие тематике Конференции, самостоятельность. Обращаем ваше внимание, что доклады всех участников проверяются системой «Антиплагиат ВУЗ»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50%)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некорректных заимствований работа участника не допускается к конкурсному отбору.</w:t>
      </w:r>
    </w:p>
    <w:p w14:paraId="2938E1BC" w14:textId="77777777" w:rsid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1-го тура авторы 10 лучших работ в каждой из секций на основании решения экспертного жюри секции </w:t>
      </w:r>
      <w:r w:rsidR="005F1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во 2-ом</w:t>
      </w:r>
      <w:r w:rsidR="00A62153" w:rsidRPr="00A6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1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</w:t>
      </w:r>
      <w:r w:rsidR="0086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38AD7C" w14:textId="77777777" w:rsidR="00FD4DB5" w:rsidRPr="00E214F6" w:rsidRDefault="00FD4DB5" w:rsidP="00FD4DB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перераспределе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участников в смежные секции или объединение секций.</w:t>
      </w:r>
    </w:p>
    <w:p w14:paraId="69160FF3" w14:textId="69CE1BE8" w:rsidR="00E214F6" w:rsidRPr="00E214F6" w:rsidRDefault="00A62153" w:rsidP="0023258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После объявления результатов</w:t>
      </w:r>
      <w:r w:rsidR="00E214F6"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планируется выпустить сборник докладов участников Конференции</w:t>
      </w:r>
      <w:r w:rsidR="008608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прошедших во 2-ой тур</w:t>
      </w:r>
      <w:r w:rsidR="00E214F6"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14:paraId="79A2C1B2" w14:textId="6820E83A" w:rsidR="008A47E4" w:rsidRPr="008A47E4" w:rsidRDefault="00E214F6" w:rsidP="008A47E4">
      <w:pPr>
        <w:numPr>
          <w:ilvl w:val="0"/>
          <w:numId w:val="1"/>
        </w:numPr>
        <w:spacing w:after="0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оформлению работ.</w:t>
      </w:r>
    </w:p>
    <w:p w14:paraId="53540E65" w14:textId="77777777" w:rsidR="00922200" w:rsidRPr="0017103B" w:rsidRDefault="0015314D" w:rsidP="00922200">
      <w:pPr>
        <w:pStyle w:val="aa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5343C5">
        <w:rPr>
          <w:sz w:val="28"/>
          <w:szCs w:val="28"/>
        </w:rPr>
        <w:t xml:space="preserve">Текст должен быть набран в текстовом редакторе Microsoft Word в формате .doc или .docx; шрифт – Times New Roman; кегль – 14 пт; выравнивание – по ширине, абзацный отступ – 1,25 см; междустрочный интервал – полуторный; поля: левое – 2,5 см, правое – 1 см, верхнее и нижнее – 2 см; </w:t>
      </w:r>
      <w:r>
        <w:rPr>
          <w:sz w:val="28"/>
          <w:szCs w:val="28"/>
        </w:rPr>
        <w:t>с</w:t>
      </w:r>
      <w:r w:rsidRPr="00B92AAE">
        <w:rPr>
          <w:sz w:val="28"/>
          <w:szCs w:val="28"/>
        </w:rPr>
        <w:t xml:space="preserve">сылки оформляются </w:t>
      </w:r>
      <w:r w:rsidRPr="00862450">
        <w:rPr>
          <w:b/>
          <w:bCs/>
          <w:sz w:val="28"/>
          <w:szCs w:val="28"/>
        </w:rPr>
        <w:t>в квадратных скобках</w:t>
      </w:r>
      <w:r w:rsidRPr="005343C5">
        <w:rPr>
          <w:sz w:val="28"/>
          <w:szCs w:val="28"/>
        </w:rPr>
        <w:t xml:space="preserve">; автоматическая расстановка переносов; нумерация страниц вверху (справа). </w:t>
      </w:r>
      <w:r w:rsidR="00922200" w:rsidRPr="003F7890">
        <w:rPr>
          <w:sz w:val="28"/>
          <w:szCs w:val="28"/>
        </w:rPr>
        <w:t>При оформлении ссылок необходимо руководствоваться библиографическим ГОСТом 7.0.5-2008.</w:t>
      </w:r>
    </w:p>
    <w:p w14:paraId="4D7B91A2" w14:textId="0F0E344F" w:rsidR="00E214F6" w:rsidRDefault="0017103B" w:rsidP="0017103B">
      <w:pPr>
        <w:pStyle w:val="aa"/>
        <w:shd w:val="clear" w:color="auto" w:fill="FFFFFF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E214F6" w:rsidRPr="00E214F6">
        <w:rPr>
          <w:rFonts w:eastAsia="Times New Roman"/>
          <w:sz w:val="28"/>
          <w:szCs w:val="28"/>
          <w:lang w:eastAsia="ru-RU"/>
        </w:rPr>
        <w:t xml:space="preserve"> правом верхнем углу</w:t>
      </w:r>
      <w:r>
        <w:rPr>
          <w:rFonts w:eastAsia="Times New Roman"/>
          <w:sz w:val="28"/>
          <w:szCs w:val="28"/>
          <w:lang w:eastAsia="ru-RU"/>
        </w:rPr>
        <w:t xml:space="preserve"> обязательно</w:t>
      </w:r>
      <w:r w:rsidR="00E214F6" w:rsidRPr="00E214F6">
        <w:rPr>
          <w:rFonts w:eastAsia="Times New Roman"/>
          <w:sz w:val="28"/>
          <w:szCs w:val="28"/>
          <w:lang w:eastAsia="ru-RU"/>
        </w:rPr>
        <w:t xml:space="preserve"> указание </w:t>
      </w:r>
      <w:r w:rsidR="001D627F" w:rsidRPr="003F7890">
        <w:rPr>
          <w:sz w:val="28"/>
          <w:szCs w:val="28"/>
        </w:rPr>
        <w:t>Ф.И.О. автора</w:t>
      </w:r>
      <w:r w:rsidR="001D627F">
        <w:rPr>
          <w:sz w:val="28"/>
          <w:szCs w:val="28"/>
        </w:rPr>
        <w:t xml:space="preserve"> (полностью)</w:t>
      </w:r>
      <w:r w:rsidR="00E214F6" w:rsidRPr="00E214F6">
        <w:rPr>
          <w:rFonts w:eastAsia="Times New Roman"/>
          <w:sz w:val="28"/>
          <w:szCs w:val="28"/>
          <w:lang w:eastAsia="ru-RU"/>
        </w:rPr>
        <w:t xml:space="preserve">, вуза, Ф.И.О., ученая степень, ученое звание научного руководителя. Далее </w:t>
      </w:r>
      <w:r w:rsidR="001D627F" w:rsidRPr="003F7890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работы</w:t>
      </w:r>
      <w:r w:rsidR="001D627F" w:rsidRPr="003F7890">
        <w:rPr>
          <w:sz w:val="28"/>
          <w:szCs w:val="28"/>
        </w:rPr>
        <w:t>, аннотация (</w:t>
      </w:r>
      <w:r w:rsidR="000A681F">
        <w:rPr>
          <w:sz w:val="28"/>
          <w:szCs w:val="28"/>
        </w:rPr>
        <w:t>до 50</w:t>
      </w:r>
      <w:r w:rsidR="001D627F" w:rsidRPr="003F7890">
        <w:rPr>
          <w:sz w:val="28"/>
          <w:szCs w:val="28"/>
        </w:rPr>
        <w:t xml:space="preserve"> слов), ключевые слова (5 слов), текст, список</w:t>
      </w:r>
      <w:r w:rsidR="00E214F6" w:rsidRPr="001D627F">
        <w:rPr>
          <w:rFonts w:eastAsia="Times New Roman"/>
          <w:sz w:val="28"/>
          <w:szCs w:val="28"/>
          <w:lang w:eastAsia="ru-RU"/>
        </w:rPr>
        <w:t xml:space="preserve"> </w:t>
      </w:r>
      <w:r w:rsidR="001D627F">
        <w:rPr>
          <w:rFonts w:eastAsia="Times New Roman"/>
          <w:sz w:val="28"/>
          <w:szCs w:val="28"/>
          <w:lang w:eastAsia="ru-RU"/>
        </w:rPr>
        <w:t xml:space="preserve">литературы </w:t>
      </w:r>
      <w:r w:rsidR="00E214F6" w:rsidRPr="001D627F">
        <w:rPr>
          <w:rFonts w:eastAsia="Times New Roman"/>
          <w:sz w:val="28"/>
          <w:szCs w:val="28"/>
          <w:lang w:eastAsia="ru-RU"/>
        </w:rPr>
        <w:t>(см. Приложени</w:t>
      </w:r>
      <w:r w:rsidR="0074199A" w:rsidRPr="001D627F">
        <w:rPr>
          <w:rFonts w:eastAsia="Times New Roman"/>
          <w:sz w:val="28"/>
          <w:szCs w:val="28"/>
          <w:lang w:eastAsia="ru-RU"/>
        </w:rPr>
        <w:t>е</w:t>
      </w:r>
      <w:r w:rsidR="00E214F6" w:rsidRPr="001D627F">
        <w:rPr>
          <w:rFonts w:eastAsia="Times New Roman"/>
          <w:sz w:val="28"/>
          <w:szCs w:val="28"/>
          <w:lang w:eastAsia="ru-RU"/>
        </w:rPr>
        <w:t xml:space="preserve"> № 2).</w:t>
      </w:r>
    </w:p>
    <w:p w14:paraId="29F9BE1A" w14:textId="687FC4C2" w:rsidR="00D5613C" w:rsidRPr="00D5613C" w:rsidRDefault="00C91F5C" w:rsidP="00D5613C">
      <w:pPr>
        <w:keepLines/>
        <w:widowControl w:val="0"/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F7890">
        <w:rPr>
          <w:rFonts w:ascii="Times New Roman" w:hAnsi="Times New Roman"/>
          <w:sz w:val="28"/>
          <w:szCs w:val="28"/>
        </w:rPr>
        <w:t xml:space="preserve">Общий объем направляемого материала должен быть </w:t>
      </w:r>
      <w:r>
        <w:rPr>
          <w:rFonts w:ascii="Times New Roman" w:hAnsi="Times New Roman"/>
          <w:sz w:val="28"/>
          <w:szCs w:val="28"/>
        </w:rPr>
        <w:t>не более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3-х</w:t>
      </w:r>
      <w:r w:rsidRPr="003F7890">
        <w:rPr>
          <w:rFonts w:ascii="Times New Roman" w:hAnsi="Times New Roman"/>
          <w:sz w:val="28"/>
          <w:szCs w:val="28"/>
        </w:rPr>
        <w:t xml:space="preserve"> страниц.</w:t>
      </w:r>
    </w:p>
    <w:p w14:paraId="392BAC45" w14:textId="77777777" w:rsidR="00270908" w:rsidRDefault="00D5613C" w:rsidP="00366E23">
      <w:pPr>
        <w:keepLines/>
        <w:widowControl w:val="0"/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6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09DC580" w14:textId="67FD79F7" w:rsidR="00E214F6" w:rsidRPr="003D5BD6" w:rsidRDefault="00270908" w:rsidP="00366E23">
      <w:pPr>
        <w:keepLines/>
        <w:widowControl w:val="0"/>
        <w:suppressAutoHyphens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214F6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направления работ в Оргкомитет конференции.</w:t>
      </w:r>
    </w:p>
    <w:p w14:paraId="7C0A58D5" w14:textId="640B4428" w:rsidR="00221C80" w:rsidRDefault="00E214F6" w:rsidP="00E214F6">
      <w:pPr>
        <w:spacing w:after="0"/>
        <w:ind w:firstLine="567"/>
        <w:contextualSpacing/>
        <w:jc w:val="both"/>
        <w:rPr>
          <w:rStyle w:val="a9"/>
          <w:rFonts w:ascii="Times New Roman" w:eastAsia="Calibri" w:hAnsi="Times New Roman" w:cs="Times New Roman"/>
          <w:color w:val="FF0000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Все участники направляют свои работы в электронном виде на электронный адрес Оргкомитета 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urfac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sfedu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gmail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 виде прикрепленного вложения к письму </w:t>
      </w:r>
      <w:r w:rsidRPr="0076204A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003929" w:rsidRPr="0076204A">
        <w:rPr>
          <w:rFonts w:ascii="Times New Roman" w:eastAsia="Calibri" w:hAnsi="Times New Roman" w:cs="Times New Roman"/>
          <w:b/>
          <w:sz w:val="28"/>
          <w:szCs w:val="28"/>
        </w:rPr>
        <w:t>10.03</w:t>
      </w:r>
      <w:r w:rsidR="006F0A71" w:rsidRPr="0076204A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364C7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6204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DE049D">
        <w:rPr>
          <w:rFonts w:ascii="Times New Roman" w:eastAsia="Calibri" w:hAnsi="Times New Roman" w:cs="Times New Roman"/>
          <w:b/>
          <w:sz w:val="28"/>
          <w:szCs w:val="28"/>
        </w:rPr>
        <w:t xml:space="preserve"> (включительно)</w:t>
      </w:r>
      <w:r w:rsidR="00712B2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Кроме тезисов участники заполняют </w:t>
      </w:r>
      <w:r w:rsidRPr="00422072">
        <w:rPr>
          <w:rFonts w:ascii="Times New Roman" w:eastAsia="Calibri" w:hAnsi="Times New Roman" w:cs="Times New Roman"/>
          <w:b/>
          <w:sz w:val="28"/>
          <w:szCs w:val="28"/>
        </w:rPr>
        <w:t>электронную регистрационную форму</w:t>
      </w:r>
      <w:r w:rsidRPr="00422072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hyperlink r:id="rId8" w:history="1">
        <w:r w:rsidR="00422072" w:rsidRPr="00521744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https://forms.gle/42JyBkeuSkxkkjtc7</w:t>
        </w:r>
      </w:hyperlink>
      <w:r w:rsidR="00422072">
        <w:rPr>
          <w:rStyle w:val="a9"/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4FAE99DD" w14:textId="1D205284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Ссылка на электронную регистрационную форму размещена на официальном сайте юридического факультета ЮФУ </w:t>
      </w:r>
      <w:hyperlink r:id="rId9" w:history="1"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urfak</w:t>
        </w:r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sfedu</w:t>
        </w:r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14:paraId="78518F5E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организационного комитета в указанные сроки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в виде прикрепленных файлов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в нижеописанной форме должны быть направлены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одним письмом</w:t>
      </w:r>
      <w:r w:rsidRPr="00E214F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F6126A" w14:textId="030A90BF" w:rsidR="00E214F6" w:rsidRPr="00E214F6" w:rsidRDefault="00E214F6" w:rsidP="00A42382">
      <w:pPr>
        <w:numPr>
          <w:ilvl w:val="0"/>
          <w:numId w:val="3"/>
        </w:numPr>
        <w:spacing w:after="0"/>
        <w:ind w:left="567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для участия в классическом виде в формате Word. Оформляется в соответствии с Приложением №1.</w:t>
      </w:r>
      <w:r w:rsidRPr="00E214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5A2D63B8" w14:textId="7978BC0C" w:rsidR="00E214F6" w:rsidRPr="00E214F6" w:rsidRDefault="00730D6B" w:rsidP="00A42382">
      <w:pPr>
        <w:numPr>
          <w:ilvl w:val="0"/>
          <w:numId w:val="3"/>
        </w:numPr>
        <w:spacing w:after="0"/>
        <w:ind w:left="567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доклада. Прикрепляются к основному письму, оформляются</w:t>
      </w:r>
      <w:r w:rsidR="007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№2.</w:t>
      </w:r>
    </w:p>
    <w:p w14:paraId="1A576363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тексте электронного письма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необходимо указать следующую информацию:</w:t>
      </w:r>
    </w:p>
    <w:p w14:paraId="258C82C4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- полное и сокращенное наименование ВУЗа, в котором обучается участник, курс;</w:t>
      </w:r>
    </w:p>
    <w:p w14:paraId="1A815CB7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- фамилия, имя, отчество участника (полностью), наименование доклада, секция выступления;</w:t>
      </w:r>
    </w:p>
    <w:p w14:paraId="6FCEA534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- фамилия, имя, отчество научного руководителя с указанием должности.</w:t>
      </w:r>
    </w:p>
    <w:p w14:paraId="65A4BC17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поле «тема»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электронного письма необходимо указать: «Заявка, Тезисы».</w:t>
      </w:r>
    </w:p>
    <w:p w14:paraId="7BD0B676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Названия прикрепленных документов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должны содержать следующую информацию: Заявка/Тезисы/ (в зависимости от содержания документа). </w:t>
      </w:r>
    </w:p>
    <w:p w14:paraId="10F4D397" w14:textId="77777777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Пример: «Тезисы. Иванов А.А.»</w:t>
      </w:r>
    </w:p>
    <w:p w14:paraId="35D1963D" w14:textId="73376000" w:rsidR="00E214F6" w:rsidRPr="00E214F6" w:rsidRDefault="00E214F6" w:rsidP="0088395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«Заявка. Иванов А.А.»</w:t>
      </w:r>
    </w:p>
    <w:p w14:paraId="5CD03D70" w14:textId="08AC2976" w:rsidR="007E5C03" w:rsidRDefault="00E214F6" w:rsidP="00D5613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Тезисы, представленные позже указанных сроков или с нарушением установленных требований оформления и прикрепленных материалов, к конкурсному отбору допущены не будут. Оргкомитет оставляет за собой право не оповещать участников в случае недопуска к конкурсному отбору.</w:t>
      </w:r>
    </w:p>
    <w:p w14:paraId="5B98BDBD" w14:textId="77777777" w:rsidR="008A47E4" w:rsidRDefault="008A47E4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57244" w14:textId="20E7118B"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УСЛОВИЯ УЧАСТИЯ:</w:t>
      </w:r>
    </w:p>
    <w:p w14:paraId="7C001EBE" w14:textId="023CE8D4" w:rsidR="00E214F6" w:rsidRDefault="00E214F6" w:rsidP="00D5613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910676">
        <w:rPr>
          <w:rFonts w:ascii="Times New Roman" w:eastAsia="Calibri" w:hAnsi="Times New Roman" w:cs="Times New Roman"/>
          <w:sz w:val="28"/>
          <w:szCs w:val="28"/>
        </w:rPr>
        <w:t>к</w:t>
      </w:r>
      <w:r w:rsidRPr="00E214F6">
        <w:rPr>
          <w:rFonts w:ascii="Times New Roman" w:eastAsia="Calibri" w:hAnsi="Times New Roman" w:cs="Times New Roman"/>
          <w:sz w:val="28"/>
          <w:szCs w:val="28"/>
        </w:rPr>
        <w:t>онференции бесплатное.</w:t>
      </w:r>
    </w:p>
    <w:p w14:paraId="75BCB64C" w14:textId="77777777" w:rsidR="00270908" w:rsidRPr="00E214F6" w:rsidRDefault="00270908" w:rsidP="00D5613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D1D4D" w14:textId="4A488932" w:rsidR="008A47E4" w:rsidRPr="008A47E4" w:rsidRDefault="00E214F6" w:rsidP="008A47E4">
      <w:pPr>
        <w:numPr>
          <w:ilvl w:val="0"/>
          <w:numId w:val="2"/>
        </w:numPr>
        <w:spacing w:after="0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работы секций.</w:t>
      </w:r>
    </w:p>
    <w:p w14:paraId="72E0325E" w14:textId="4E354EC1" w:rsidR="00E214F6" w:rsidRPr="0076204A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работы секций и проведения конференции по каждому направлению создается экспертное жюри, состав которого утверждается деканом юридического факул</w:t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ьтета ЮФУ. Экспертное жюри секций проверяет поступившие тезисы докладов </w:t>
      </w:r>
      <w:r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03929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7FE4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FD4DB5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C2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объявляет результаты - имена авторов, которые допускаются к участию во втором туре. </w:t>
      </w:r>
    </w:p>
    <w:p w14:paraId="1DF93E55" w14:textId="0C58AE3C" w:rsidR="00E214F6" w:rsidRPr="0076204A" w:rsidRDefault="00FD4DB5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об участии в </w:t>
      </w:r>
      <w:r w:rsidR="00DF16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онференции и отправка приглашений – </w:t>
      </w:r>
      <w:r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003929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F0A71"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F2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6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(высылаются Оргкомитетом по электронному адресу, указанному в заявке).</w:t>
      </w:r>
      <w:r w:rsidR="00FD7A14"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студентов, прошедших во второй тур, будет размещен на сайте юридического факультета ЮФУ (</w:t>
      </w:r>
      <w:hyperlink r:id="rId10" w:history="1">
        <w:r w:rsidR="00FD7A14" w:rsidRPr="0076204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https://urfak.sfedu.ru</w:t>
        </w:r>
      </w:hyperlink>
      <w:r w:rsidR="00FD7A14"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214F6"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оставляет за собой право не указывать причины отказа в участии.</w:t>
      </w:r>
    </w:p>
    <w:p w14:paraId="7DD8F1DB" w14:textId="29B0321A" w:rsidR="00377841" w:rsidRPr="00E10773" w:rsidRDefault="00E10773" w:rsidP="00E107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4DB5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2-м туре (</w:t>
      </w:r>
      <w:r w:rsidR="00F219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110A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71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</w:t>
      </w:r>
      <w:r w:rsidR="00F219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DB5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0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D4DB5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экспертное жюри оценивает публичное выступление участников и объявляет победителей секций бакалавров </w:t>
      </w:r>
      <w:r w:rsidR="0023110A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D4DB5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="00F2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4DB5" w:rsidRPr="00E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</w:t>
      </w:r>
      <w:r w:rsidR="00F2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D4DB5" w:rsidRPr="00E1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FD4DB5" w:rsidRPr="00E1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7841" w:rsidRPr="00E10773">
        <w:rPr>
          <w:rFonts w:ascii="Times New Roman" w:eastAsia="Calibri" w:hAnsi="Times New Roman" w:cs="Times New Roman"/>
          <w:sz w:val="28"/>
          <w:szCs w:val="28"/>
        </w:rPr>
        <w:t>Информация о площадке проведения будет размещена дополнительно.</w:t>
      </w:r>
    </w:p>
    <w:p w14:paraId="06C35A7E" w14:textId="77777777" w:rsidR="00FD4DB5" w:rsidRPr="00E214F6" w:rsidRDefault="00FD4DB5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102B6" w14:textId="629FD6A2" w:rsidR="008A47E4" w:rsidRPr="008A47E4" w:rsidRDefault="00E214F6" w:rsidP="008A47E4">
      <w:pPr>
        <w:numPr>
          <w:ilvl w:val="0"/>
          <w:numId w:val="2"/>
        </w:numPr>
        <w:spacing w:after="0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объявления результатов.</w:t>
      </w:r>
    </w:p>
    <w:p w14:paraId="570516F4" w14:textId="77777777" w:rsidR="00E214F6" w:rsidRPr="00377841" w:rsidRDefault="00E214F6" w:rsidP="0088090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Решение экспертных жюри оформляется протоколом. В протоколе содержатся сведения о предмете конкурса, составе жюри, данные о победителях конкурса каждого этапа. Жюри не обязано мотивировать принятое решение. Результаты конкурса утверждаются и подписываются председателем жюри секции. По итогам конференции оргкомитет по представлению жюри секций награждает авторов лучших докладов почетными дипломами и грамотами. Лучшие работы, по мнению экспертного жюри, будут </w:t>
      </w:r>
      <w:r w:rsidRPr="00377841">
        <w:rPr>
          <w:rFonts w:ascii="Times New Roman" w:eastAsia="Calibri" w:hAnsi="Times New Roman" w:cs="Times New Roman"/>
          <w:sz w:val="28"/>
          <w:szCs w:val="28"/>
        </w:rPr>
        <w:t>опубликованы в ежегодном сборнике материалов конференции.</w:t>
      </w:r>
    </w:p>
    <w:p w14:paraId="794E65A1" w14:textId="5B8D2CA3" w:rsidR="008450D1" w:rsidRDefault="0076204A" w:rsidP="0088090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841">
        <w:rPr>
          <w:rFonts w:ascii="Times New Roman" w:eastAsia="Calibri" w:hAnsi="Times New Roman" w:cs="Times New Roman"/>
          <w:sz w:val="28"/>
          <w:szCs w:val="28"/>
        </w:rPr>
        <w:lastRenderedPageBreak/>
        <w:t>Дипломы победителей и призеров секций студенческой конференции в рамках Недели науки ЮФУ предоставляют баллы в конкурсе портфолио «Магистрант ЮФУ» по направлению 40.04.01 Юриспруденция (1 место – 20 баллов, 2 место – 15 баллов, 3 место – 10 баллов).  Кроме того, п</w:t>
      </w:r>
      <w:r w:rsidR="0023110A" w:rsidRPr="00377841">
        <w:rPr>
          <w:rFonts w:ascii="Times New Roman" w:eastAsia="Calibri" w:hAnsi="Times New Roman" w:cs="Times New Roman"/>
          <w:sz w:val="28"/>
          <w:szCs w:val="28"/>
        </w:rPr>
        <w:t>обедители секций</w:t>
      </w:r>
      <w:r w:rsidR="008450D1" w:rsidRPr="00377841">
        <w:rPr>
          <w:rFonts w:ascii="Times New Roman" w:eastAsia="Calibri" w:hAnsi="Times New Roman" w:cs="Times New Roman"/>
          <w:sz w:val="28"/>
          <w:szCs w:val="28"/>
        </w:rPr>
        <w:t xml:space="preserve"> Кон</w:t>
      </w:r>
      <w:r w:rsidR="0023110A" w:rsidRPr="00377841">
        <w:rPr>
          <w:rFonts w:ascii="Times New Roman" w:eastAsia="Calibri" w:hAnsi="Times New Roman" w:cs="Times New Roman"/>
          <w:sz w:val="28"/>
          <w:szCs w:val="28"/>
        </w:rPr>
        <w:t>ференции могут принять участие</w:t>
      </w:r>
      <w:r w:rsidRPr="00377841">
        <w:rPr>
          <w:rFonts w:ascii="Times New Roman" w:eastAsia="Calibri" w:hAnsi="Times New Roman" w:cs="Times New Roman"/>
          <w:sz w:val="28"/>
          <w:szCs w:val="28"/>
        </w:rPr>
        <w:t xml:space="preserve"> в Конкурсе на лучший студенческий научный доклад в рамках Недели науки ЮФУ, который предоставляет баллы в конкурсе портфолио «Магистрант ЮФУ» по направлению 40.04.01 Юриспруденция (2 место – 20 баллов, 3 место – 15 баллов). </w:t>
      </w:r>
    </w:p>
    <w:p w14:paraId="2E056048" w14:textId="77777777" w:rsidR="007E5C03" w:rsidRDefault="007E5C03" w:rsidP="00DF163C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4D1F4C" w14:textId="7BEA5DEB" w:rsidR="006147E3" w:rsidRDefault="00F022B5" w:rsidP="006147E3">
      <w:pPr>
        <w:pStyle w:val="ab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СТУДЕНЧЕСКИЕ </w:t>
      </w:r>
      <w:r w:rsidR="006147E3" w:rsidRPr="006147E3">
        <w:rPr>
          <w:rFonts w:ascii="Times New Roman" w:eastAsia="Calibri" w:hAnsi="Times New Roman" w:cs="Times New Roman"/>
          <w:b/>
          <w:sz w:val="28"/>
          <w:szCs w:val="28"/>
        </w:rPr>
        <w:t>ДЕБАТЫ</w:t>
      </w:r>
      <w:r w:rsidR="00D561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8A9DC32" w14:textId="5F06A74D" w:rsidR="006147E3" w:rsidRPr="006147E3" w:rsidRDefault="006147E3" w:rsidP="006147E3">
      <w:pPr>
        <w:pStyle w:val="ab"/>
        <w:spacing w:after="0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6147E3">
        <w:rPr>
          <w:rFonts w:ascii="Times New Roman" w:eastAsia="Calibri" w:hAnsi="Times New Roman" w:cs="Times New Roman"/>
          <w:b/>
          <w:sz w:val="28"/>
          <w:szCs w:val="28"/>
        </w:rPr>
        <w:t>«Основные направления судебной реформы на современном этапе».</w:t>
      </w:r>
    </w:p>
    <w:p w14:paraId="32CBCC50" w14:textId="6728A6C6" w:rsidR="006147E3" w:rsidRPr="00E602D0" w:rsidRDefault="006147E3" w:rsidP="006147E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2D0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FB7A50">
        <w:rPr>
          <w:rFonts w:ascii="Times New Roman" w:eastAsia="Calibri" w:hAnsi="Times New Roman" w:cs="Times New Roman"/>
          <w:sz w:val="28"/>
          <w:szCs w:val="28"/>
        </w:rPr>
        <w:t xml:space="preserve">студенческой </w:t>
      </w:r>
      <w:r w:rsidR="00556341">
        <w:rPr>
          <w:rFonts w:ascii="Times New Roman" w:eastAsia="Calibri" w:hAnsi="Times New Roman" w:cs="Times New Roman"/>
          <w:sz w:val="28"/>
          <w:szCs w:val="28"/>
        </w:rPr>
        <w:t xml:space="preserve">научно-практической </w:t>
      </w:r>
      <w:r w:rsidR="00FB7A50">
        <w:rPr>
          <w:rFonts w:ascii="Times New Roman" w:eastAsia="Calibri" w:hAnsi="Times New Roman" w:cs="Times New Roman"/>
          <w:sz w:val="28"/>
          <w:szCs w:val="28"/>
        </w:rPr>
        <w:t>к</w:t>
      </w:r>
      <w:r w:rsidRPr="00E602D0">
        <w:rPr>
          <w:rFonts w:ascii="Times New Roman" w:eastAsia="Calibri" w:hAnsi="Times New Roman" w:cs="Times New Roman"/>
          <w:sz w:val="28"/>
          <w:szCs w:val="28"/>
        </w:rPr>
        <w:t xml:space="preserve">онференции пройдут традиционные студенческие дебаты «Основные направления судебной реформы на современном этапе», </w:t>
      </w:r>
      <w:r w:rsidR="00100718" w:rsidRPr="0010071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00718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</w:t>
      </w:r>
      <w:r w:rsidR="00100718" w:rsidRPr="0010071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0071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F977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60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79A">
        <w:rPr>
          <w:rFonts w:ascii="Times New Roman" w:eastAsia="Calibri" w:hAnsi="Times New Roman" w:cs="Times New Roman"/>
          <w:sz w:val="28"/>
          <w:szCs w:val="28"/>
        </w:rPr>
        <w:t>В соревновательной форме будут обсуждаться сложные теор</w:t>
      </w:r>
      <w:r w:rsidR="000F358D">
        <w:rPr>
          <w:rFonts w:ascii="Times New Roman" w:eastAsia="Calibri" w:hAnsi="Times New Roman" w:cs="Times New Roman"/>
          <w:sz w:val="28"/>
          <w:szCs w:val="28"/>
        </w:rPr>
        <w:t>е</w:t>
      </w:r>
      <w:r w:rsidR="00F9779A">
        <w:rPr>
          <w:rFonts w:ascii="Times New Roman" w:eastAsia="Calibri" w:hAnsi="Times New Roman" w:cs="Times New Roman"/>
          <w:sz w:val="28"/>
          <w:szCs w:val="28"/>
        </w:rPr>
        <w:t>тико-практические проблемы цивилистического процесса.</w:t>
      </w:r>
    </w:p>
    <w:p w14:paraId="184397E7" w14:textId="3D96BC33" w:rsidR="00FF3340" w:rsidRDefault="006147E3" w:rsidP="00EB375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2D0">
        <w:rPr>
          <w:rFonts w:ascii="Times New Roman" w:eastAsia="Calibri" w:hAnsi="Times New Roman" w:cs="Times New Roman"/>
          <w:sz w:val="28"/>
          <w:szCs w:val="28"/>
        </w:rPr>
        <w:t xml:space="preserve">Приглашаются </w:t>
      </w:r>
      <w:r w:rsidR="00F9779A">
        <w:rPr>
          <w:rFonts w:ascii="Times New Roman" w:eastAsia="Calibri" w:hAnsi="Times New Roman" w:cs="Times New Roman"/>
          <w:sz w:val="28"/>
          <w:szCs w:val="28"/>
        </w:rPr>
        <w:t>команды Вузов</w:t>
      </w:r>
      <w:r w:rsidRPr="00E602D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9779A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E602D0">
        <w:rPr>
          <w:rFonts w:ascii="Times New Roman" w:eastAsia="Calibri" w:hAnsi="Times New Roman" w:cs="Times New Roman"/>
          <w:sz w:val="28"/>
          <w:szCs w:val="28"/>
        </w:rPr>
        <w:t>интересующиеся процессом!</w:t>
      </w:r>
    </w:p>
    <w:p w14:paraId="25F203D0" w14:textId="77777777" w:rsidR="008A47E4" w:rsidRDefault="008A47E4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6F7CE575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1276F5C8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6F9ABDE8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6EC4F767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5547F1B9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60B0D666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4806B7CC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787BBB76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7A24AD21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255AE762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52707AF7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301BE6EF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2A72C9B6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75A76AE6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15A6E629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0E5AC202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60445A54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7078BC29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7E067EA8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6142C7D1" w14:textId="77777777" w:rsidR="0023258A" w:rsidRDefault="0023258A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14:paraId="3F1ED42C" w14:textId="5A35E944" w:rsidR="00E214F6" w:rsidRPr="00E214F6" w:rsidRDefault="009E4C05" w:rsidP="0023110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  <w:lastRenderedPageBreak/>
        <w:t>ВАЖНАЯ ИНФОРМАЦИЯ О</w:t>
      </w:r>
      <w:r w:rsidR="00E214F6" w:rsidRPr="00E214F6"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  <w:t xml:space="preserve"> КОНФЕРЕНЦИИ:</w:t>
      </w:r>
    </w:p>
    <w:p w14:paraId="1CBE7A2C" w14:textId="7E6858A3" w:rsidR="00E214F6" w:rsidRPr="0076204A" w:rsidRDefault="00E214F6" w:rsidP="008A47E4">
      <w:pPr>
        <w:spacing w:after="0" w:line="240" w:lineRule="auto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14F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Прием заявок на участие и тезисов докладов </w:t>
      </w:r>
      <w:r w:rsidRPr="0076204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– </w:t>
      </w:r>
      <w:r w:rsidR="00003929" w:rsidRPr="0076204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до 10</w:t>
      </w:r>
      <w:r w:rsidRPr="0076204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03929" w:rsidRPr="0076204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марта</w:t>
      </w:r>
      <w:r w:rsidR="006F0A71" w:rsidRPr="0076204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202</w:t>
      </w:r>
      <w:r w:rsidR="00F2196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5</w:t>
      </w:r>
      <w:r w:rsidRPr="0076204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года.</w:t>
      </w:r>
    </w:p>
    <w:p w14:paraId="5261A9D3" w14:textId="5BBCAD91" w:rsidR="00E214F6" w:rsidRPr="00E214F6" w:rsidRDefault="00A62153" w:rsidP="008A47E4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6204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Объявление результатов </w:t>
      </w:r>
      <w:r w:rsidR="00E214F6" w:rsidRPr="0076204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конференции </w:t>
      </w:r>
      <w:r w:rsidRPr="00762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r w:rsidR="00F21963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D154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6204A">
        <w:rPr>
          <w:rFonts w:ascii="Times New Roman" w:eastAsia="SimSun" w:hAnsi="Times New Roman" w:cs="Times New Roman"/>
          <w:sz w:val="28"/>
          <w:szCs w:val="28"/>
          <w:lang w:eastAsia="zh-CN"/>
        </w:rPr>
        <w:t>апреля 202</w:t>
      </w:r>
      <w:r w:rsidR="00F21963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E214F6" w:rsidRPr="007620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14:paraId="07BCD434" w14:textId="77777777" w:rsidR="00E214F6" w:rsidRPr="00E214F6" w:rsidRDefault="00E214F6" w:rsidP="008A47E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Место проведения конференции</w:t>
      </w:r>
      <w:r w:rsidRPr="00E214F6">
        <w:rPr>
          <w:rFonts w:ascii="Times New Roman" w:eastAsia="Calibri" w:hAnsi="Times New Roman" w:cs="Times New Roman"/>
          <w:sz w:val="28"/>
          <w:szCs w:val="28"/>
        </w:rPr>
        <w:t>: г. Ростов – на – Дону, ул. М. Горького, 88.</w:t>
      </w:r>
    </w:p>
    <w:p w14:paraId="72258C7B" w14:textId="3BA4191F" w:rsidR="00E214F6" w:rsidRPr="00E214F6" w:rsidRDefault="00E214F6" w:rsidP="008A47E4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Конференция организовывается Научным сообществом </w:t>
      </w:r>
      <w:r w:rsidR="000050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обучающихся </w:t>
      </w: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юридического факультета ЮФУ.</w:t>
      </w:r>
    </w:p>
    <w:p w14:paraId="258B305D" w14:textId="77777777" w:rsidR="00E214F6" w:rsidRPr="00E214F6" w:rsidRDefault="00E214F6" w:rsidP="008A47E4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Оргкомитет конференции из числа профессорско-преподавательского состава</w:t>
      </w: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: </w:t>
      </w:r>
    </w:p>
    <w:p w14:paraId="67CB25FE" w14:textId="77777777" w:rsidR="00E214F6" w:rsidRPr="00E214F6" w:rsidRDefault="00E214F6" w:rsidP="008A47E4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Председатель</w:t>
      </w: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:</w:t>
      </w:r>
    </w:p>
    <w:p w14:paraId="777D62AD" w14:textId="5EAC02B8" w:rsidR="00E214F6" w:rsidRPr="00E214F6" w:rsidRDefault="00E214F6" w:rsidP="008A47E4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Зиновьев Игорь Петрович </w:t>
      </w:r>
      <w:r w:rsidR="006C2ED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–</w:t>
      </w:r>
      <w:r w:rsidRPr="00E214F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E214F6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hi-IN" w:bidi="hi-IN"/>
        </w:rPr>
        <w:t>кандидат юридических наук, доцент, декан юридического факультета Южного федерального университета</w:t>
      </w:r>
      <w:r w:rsidR="00541FA8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hi-IN" w:bidi="hi-IN"/>
        </w:rPr>
        <w:t>.</w:t>
      </w:r>
    </w:p>
    <w:p w14:paraId="203F8C26" w14:textId="77777777" w:rsidR="00E214F6" w:rsidRPr="00E214F6" w:rsidRDefault="00E214F6" w:rsidP="008A47E4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Заместители:</w:t>
      </w:r>
    </w:p>
    <w:p w14:paraId="40F046AD" w14:textId="746A23D9" w:rsidR="00E214F6" w:rsidRPr="00E214F6" w:rsidRDefault="00E214F6" w:rsidP="008A47E4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Т</w:t>
      </w:r>
      <w:r w:rsidR="006C2ED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ищенко Екатерина Владимировна – </w:t>
      </w:r>
      <w:r w:rsidR="006C2ED9" w:rsidRPr="006C2ED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кандидат юридических наук</w:t>
      </w:r>
      <w:r w:rsidR="006C2ED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 xml:space="preserve">, </w:t>
      </w:r>
      <w:r w:rsidR="00541FA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 xml:space="preserve">доцент, </w:t>
      </w:r>
      <w:r w:rsidR="001A384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 xml:space="preserve">заместитель </w:t>
      </w:r>
      <w:r w:rsidR="001A3846" w:rsidRPr="00E214F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декана</w:t>
      </w:r>
      <w:r w:rsidRPr="00E214F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 xml:space="preserve"> по науке и инновационной деяте</w:t>
      </w:r>
      <w:r w:rsidR="00541FA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 xml:space="preserve">льности юридического факультета </w:t>
      </w:r>
      <w:r w:rsidR="00541FA8" w:rsidRPr="00541FA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Южного федерального университета</w:t>
      </w:r>
      <w:r w:rsidR="00541FA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.</w:t>
      </w:r>
    </w:p>
    <w:p w14:paraId="5CD42F84" w14:textId="7698E9C5" w:rsidR="00F30510" w:rsidRPr="00E214F6" w:rsidRDefault="000A25EB" w:rsidP="008A47E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Саядова Асмик Саргисовна</w:t>
      </w:r>
      <w:r w:rsidR="00E214F6" w:rsidRPr="00E214F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214F6" w:rsidRPr="00E214F6">
        <w:rPr>
          <w:rFonts w:ascii="Times New Roman" w:eastAsia="Calibri" w:hAnsi="Times New Roman" w:cs="Times New Roman"/>
          <w:i/>
          <w:sz w:val="28"/>
          <w:szCs w:val="28"/>
        </w:rPr>
        <w:t>старший преподаватель,</w:t>
      </w:r>
      <w:r w:rsidR="00E214F6" w:rsidRPr="00E21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4F6" w:rsidRPr="00E214F6">
        <w:rPr>
          <w:rFonts w:ascii="Times New Roman" w:eastAsia="Calibri" w:hAnsi="Times New Roman" w:cs="Times New Roman"/>
          <w:i/>
          <w:sz w:val="28"/>
          <w:szCs w:val="28"/>
        </w:rPr>
        <w:t>ответственная за студенческую науку и международную деятельность</w:t>
      </w:r>
      <w:r w:rsidR="00E214F6" w:rsidRPr="00E214F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 xml:space="preserve"> на юридическом факультете</w:t>
      </w:r>
      <w:r w:rsidR="00C37250" w:rsidRPr="00C37250">
        <w:t xml:space="preserve"> </w:t>
      </w:r>
      <w:r w:rsidR="00C37250" w:rsidRPr="00C3725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Южного федерального университета</w:t>
      </w:r>
      <w:r w:rsidR="00C3725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.</w:t>
      </w:r>
      <w:r w:rsidR="00C372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9AD509A" w14:textId="77777777" w:rsidR="00E214F6" w:rsidRPr="00E214F6" w:rsidRDefault="00E214F6" w:rsidP="004304F1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8FA250C" w14:textId="77777777" w:rsidR="00E214F6" w:rsidRPr="00E214F6" w:rsidRDefault="00E214F6" w:rsidP="004304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14F6">
        <w:rPr>
          <w:rFonts w:ascii="Times New Roman" w:eastAsia="Calibri" w:hAnsi="Times New Roman" w:cs="Times New Roman"/>
          <w:i/>
          <w:sz w:val="28"/>
          <w:szCs w:val="28"/>
        </w:rPr>
        <w:t>По всем интересующим вас вопросам вы можете обратиться в оргкомитет конференции, расположенный по адресу:</w:t>
      </w:r>
    </w:p>
    <w:p w14:paraId="6F6C15EC" w14:textId="3699F226" w:rsidR="00E214F6" w:rsidRPr="00E214F6" w:rsidRDefault="00E214F6" w:rsidP="004304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344006, г. Ростов-на-Дону, ул. М. Горького, 88, а.</w:t>
      </w:r>
      <w:r w:rsidR="00887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4F6">
        <w:rPr>
          <w:rFonts w:ascii="Times New Roman" w:eastAsia="Calibri" w:hAnsi="Times New Roman" w:cs="Times New Roman"/>
          <w:sz w:val="28"/>
          <w:szCs w:val="28"/>
        </w:rPr>
        <w:t>3</w:t>
      </w:r>
      <w:r w:rsidR="006F5CF4">
        <w:rPr>
          <w:rFonts w:ascii="Times New Roman" w:eastAsia="Calibri" w:hAnsi="Times New Roman" w:cs="Times New Roman"/>
          <w:sz w:val="28"/>
          <w:szCs w:val="28"/>
        </w:rPr>
        <w:t>19</w:t>
      </w:r>
    </w:p>
    <w:p w14:paraId="2091F366" w14:textId="271C54B4" w:rsidR="00E214F6" w:rsidRPr="00E214F6" w:rsidRDefault="00E214F6" w:rsidP="004304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тел.: +7(</w:t>
      </w:r>
      <w:r w:rsidR="0004137F">
        <w:rPr>
          <w:rFonts w:ascii="Times New Roman" w:eastAsia="Calibri" w:hAnsi="Times New Roman" w:cs="Times New Roman"/>
          <w:sz w:val="28"/>
          <w:szCs w:val="28"/>
        </w:rPr>
        <w:t>928</w:t>
      </w:r>
      <w:r w:rsidRPr="00E214F6">
        <w:rPr>
          <w:rFonts w:ascii="Times New Roman" w:eastAsia="Calibri" w:hAnsi="Times New Roman" w:cs="Times New Roman"/>
          <w:sz w:val="28"/>
          <w:szCs w:val="28"/>
        </w:rPr>
        <w:t>)</w:t>
      </w:r>
      <w:r w:rsidR="0004137F">
        <w:rPr>
          <w:rFonts w:ascii="Times New Roman" w:eastAsia="Calibri" w:hAnsi="Times New Roman" w:cs="Times New Roman"/>
          <w:sz w:val="28"/>
          <w:szCs w:val="28"/>
        </w:rPr>
        <w:t>600</w:t>
      </w:r>
      <w:r w:rsidRPr="00E214F6">
        <w:rPr>
          <w:rFonts w:ascii="Times New Roman" w:eastAsia="Calibri" w:hAnsi="Times New Roman" w:cs="Times New Roman"/>
          <w:sz w:val="28"/>
          <w:szCs w:val="28"/>
        </w:rPr>
        <w:t>-</w:t>
      </w:r>
      <w:r w:rsidR="0004137F">
        <w:rPr>
          <w:rFonts w:ascii="Times New Roman" w:eastAsia="Calibri" w:hAnsi="Times New Roman" w:cs="Times New Roman"/>
          <w:sz w:val="28"/>
          <w:szCs w:val="28"/>
        </w:rPr>
        <w:t>33</w:t>
      </w:r>
      <w:r w:rsidRPr="00E214F6">
        <w:rPr>
          <w:rFonts w:ascii="Times New Roman" w:eastAsia="Calibri" w:hAnsi="Times New Roman" w:cs="Times New Roman"/>
          <w:sz w:val="28"/>
          <w:szCs w:val="28"/>
        </w:rPr>
        <w:t>-</w:t>
      </w:r>
      <w:r w:rsidR="0004137F">
        <w:rPr>
          <w:rFonts w:ascii="Times New Roman" w:eastAsia="Calibri" w:hAnsi="Times New Roman" w:cs="Times New Roman"/>
          <w:sz w:val="28"/>
          <w:szCs w:val="28"/>
        </w:rPr>
        <w:t>33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4137F">
        <w:rPr>
          <w:rFonts w:ascii="Times New Roman" w:eastAsia="Calibri" w:hAnsi="Times New Roman" w:cs="Times New Roman"/>
          <w:b/>
          <w:sz w:val="28"/>
          <w:szCs w:val="28"/>
        </w:rPr>
        <w:t>Саядова Асмик Саргисовна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4F6">
        <w:rPr>
          <w:rFonts w:ascii="Times New Roman" w:eastAsia="Calibri" w:hAnsi="Times New Roman" w:cs="Times New Roman"/>
          <w:sz w:val="28"/>
          <w:szCs w:val="28"/>
        </w:rPr>
        <w:t>(старший преподаватель, ответственная за студенческую науку и международную деятельность на юридическом факультете</w:t>
      </w:r>
      <w:r w:rsidR="00E035F0">
        <w:rPr>
          <w:rFonts w:ascii="Times New Roman" w:eastAsia="Calibri" w:hAnsi="Times New Roman" w:cs="Times New Roman"/>
          <w:sz w:val="28"/>
          <w:szCs w:val="28"/>
        </w:rPr>
        <w:t xml:space="preserve"> ЮФУ</w:t>
      </w:r>
      <w:r w:rsidRPr="00E214F6">
        <w:rPr>
          <w:rFonts w:ascii="Times New Roman" w:eastAsia="Calibri" w:hAnsi="Times New Roman" w:cs="Times New Roman"/>
          <w:sz w:val="28"/>
          <w:szCs w:val="28"/>
        </w:rPr>
        <w:t>)</w:t>
      </w:r>
      <w:r w:rsidR="00E035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3362DA" w14:textId="64772493" w:rsidR="00E214F6" w:rsidRPr="00E214F6" w:rsidRDefault="00CD6FFF" w:rsidP="004304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FF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тел.: +7(9</w:t>
      </w:r>
      <w:r w:rsidR="00E26947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89</w:t>
      </w:r>
      <w:r w:rsidRPr="00CD6FF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)</w:t>
      </w:r>
      <w:r w:rsidR="00613E27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636</w:t>
      </w:r>
      <w:r w:rsidRPr="00CD6FF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-</w:t>
      </w:r>
      <w:r w:rsidR="00613E27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0</w:t>
      </w:r>
      <w:r w:rsidR="0004137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5</w:t>
      </w:r>
      <w:r w:rsidRPr="00CD6FF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-</w:t>
      </w:r>
      <w:r w:rsidR="00613E27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97</w:t>
      </w:r>
      <w:r w:rsidR="00E035F0" w:rsidRPr="00CD6FF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 xml:space="preserve"> – </w:t>
      </w:r>
      <w:r w:rsidR="007E5C03">
        <w:rPr>
          <w:rFonts w:ascii="Times New Roman" w:eastAsia="Times New Roman" w:hAnsi="Times New Roman" w:cs="Times New Roman"/>
          <w:b/>
          <w:spacing w:val="-1"/>
          <w:kern w:val="2"/>
          <w:sz w:val="28"/>
          <w:szCs w:val="28"/>
          <w:lang w:eastAsia="hi-IN" w:bidi="hi-IN"/>
        </w:rPr>
        <w:t>Посиделова</w:t>
      </w:r>
      <w:r w:rsidR="00E26947">
        <w:rPr>
          <w:rFonts w:ascii="Times New Roman" w:eastAsia="Times New Roman" w:hAnsi="Times New Roman" w:cs="Times New Roman"/>
          <w:b/>
          <w:spacing w:val="-1"/>
          <w:kern w:val="2"/>
          <w:sz w:val="28"/>
          <w:szCs w:val="28"/>
          <w:lang w:eastAsia="hi-IN" w:bidi="hi-IN"/>
        </w:rPr>
        <w:t xml:space="preserve"> Анастасия</w:t>
      </w:r>
      <w:r w:rsidR="00E035F0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 xml:space="preserve"> (член научного сообщества </w:t>
      </w:r>
      <w:r w:rsidR="002444EE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 xml:space="preserve">обучающихся </w:t>
      </w:r>
      <w:r w:rsidR="00E035F0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>юридического факультета ЮФУ)</w:t>
      </w:r>
    </w:p>
    <w:p w14:paraId="40641405" w14:textId="77777777" w:rsidR="00E214F6" w:rsidRPr="00E214F6" w:rsidRDefault="00E214F6" w:rsidP="004304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214F6">
        <w:rPr>
          <w:rFonts w:ascii="Times New Roman" w:eastAsia="Calibri" w:hAnsi="Times New Roman" w:cs="Times New Roman"/>
          <w:sz w:val="28"/>
          <w:szCs w:val="28"/>
        </w:rPr>
        <w:t>-</w:t>
      </w:r>
      <w:r w:rsidRPr="00E214F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urfac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sfedu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gmail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(тема письма: «Вопрос по конференции»)</w:t>
      </w:r>
    </w:p>
    <w:p w14:paraId="28A3C181" w14:textId="77777777" w:rsidR="008A47E4" w:rsidRDefault="008A47E4" w:rsidP="004304F1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F9D0F8" w14:textId="50ECD492" w:rsidR="00E214F6" w:rsidRPr="00E214F6" w:rsidRDefault="00E214F6" w:rsidP="004304F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14:paraId="69D298CD" w14:textId="77777777" w:rsidR="00E214F6" w:rsidRPr="00E214F6" w:rsidRDefault="00E214F6" w:rsidP="004304F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В дни подготовки и проведения Конференции Оргкомитет работает с</w:t>
      </w:r>
    </w:p>
    <w:p w14:paraId="4F3CE117" w14:textId="77777777" w:rsidR="00E214F6" w:rsidRPr="00E214F6" w:rsidRDefault="00E214F6" w:rsidP="004304F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большим количеством входящей корреспонденции, от четкого соблюдения указанных требований по оформлению заявок будет зависеть соблюдение Оргкомитетом заявленных сроков для отправки приглашений и составления программы Конференции.</w:t>
      </w:r>
    </w:p>
    <w:p w14:paraId="38259471" w14:textId="43D24C4C" w:rsidR="00232249" w:rsidRPr="004304F1" w:rsidRDefault="00E214F6" w:rsidP="004304F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Надеемся на ваше понимание!</w:t>
      </w:r>
    </w:p>
    <w:p w14:paraId="1DE6534D" w14:textId="77777777" w:rsidR="003D5BD6" w:rsidRDefault="003D5BD6" w:rsidP="00C9237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F9D0496" w14:textId="77777777" w:rsidR="0023258A" w:rsidRDefault="0023258A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71FBB" w14:textId="77777777" w:rsidR="0023258A" w:rsidRDefault="0023258A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714F04" w14:textId="77777777" w:rsidR="0023258A" w:rsidRDefault="0023258A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B1D1E" w14:textId="77777777" w:rsidR="0023258A" w:rsidRDefault="0023258A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677085" w14:textId="77777777" w:rsidR="0023258A" w:rsidRDefault="0023258A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87C8F5" w14:textId="52E8FE0F" w:rsidR="00E214F6" w:rsidRDefault="006C2ED9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GoBack"/>
      <w:bookmarkEnd w:id="3"/>
      <w:r w:rsidRPr="004304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</w:t>
      </w:r>
      <w:r w:rsidR="00E214F6" w:rsidRPr="004304F1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6A2BE112" w14:textId="77777777" w:rsidR="00216113" w:rsidRPr="004304F1" w:rsidRDefault="00216113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353180" w14:textId="77777777"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ЗАЯВКА НА УЧАСТИЕ</w:t>
      </w:r>
    </w:p>
    <w:p w14:paraId="31B8D4D1" w14:textId="77777777"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В МЕЖДУНАРОДНОЙ СТУДЕНЧЕСКОЙ</w:t>
      </w:r>
    </w:p>
    <w:p w14:paraId="1AC91D2F" w14:textId="77777777"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</w:t>
      </w:r>
    </w:p>
    <w:p w14:paraId="307163F3" w14:textId="77777777"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В РАМКАХ ТРАДИЦИОННОЙ УНИВЕРСИТЕТСКОЙ</w:t>
      </w:r>
    </w:p>
    <w:p w14:paraId="09142CE2" w14:textId="77777777"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«НЕДЕЛИ НАУКИ»</w:t>
      </w:r>
    </w:p>
    <w:p w14:paraId="660A9824" w14:textId="77777777" w:rsidR="00E214F6" w:rsidRPr="00E214F6" w:rsidRDefault="00E214F6" w:rsidP="00E214F6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214F6" w:rsidRPr="00E214F6" w14:paraId="0501CC16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8634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участника </w:t>
            </w:r>
            <w:r w:rsidRPr="00E214F6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CAA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6874424A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F8F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ВУЗ (полное и сокращенное</w:t>
            </w:r>
          </w:p>
          <w:p w14:paraId="44049C53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наименование)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F9E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706947E0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EE51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 xml:space="preserve">Статус участника (студент–специалист, студент–бакалавр, студент-магистрант)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86AD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46A84BBA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62F3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Секция выступления (пожалуйста,</w:t>
            </w:r>
          </w:p>
          <w:p w14:paraId="5A9BC072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указывайте правильную секцию)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9C9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4EFB1FD4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F1E4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9112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18354D5B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C03" w14:textId="77777777" w:rsidR="00E214F6" w:rsidRPr="00E214F6" w:rsidRDefault="00EF2C03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презентации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A52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18DF7A96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D10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Контактный телефон (по которому с</w:t>
            </w:r>
          </w:p>
          <w:p w14:paraId="2ACA30B6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Вами можно связаться)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E0D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4204C242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95E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E-mail участника (здесь необходимо</w:t>
            </w:r>
          </w:p>
          <w:p w14:paraId="3DFE92ED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указать адрес, по которому участнику</w:t>
            </w:r>
          </w:p>
          <w:p w14:paraId="6A575786" w14:textId="77777777"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будет удобно получать всю оперативную информацию)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02F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264031AF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26E2" w14:textId="77777777" w:rsidR="00E214F6" w:rsidRPr="00E214F6" w:rsidRDefault="00E214F6" w:rsidP="00E214F6">
            <w:pPr>
              <w:ind w:firstLine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научного руководителя </w:t>
            </w:r>
            <w:r w:rsidRPr="00E214F6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BD3" w14:textId="77777777"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14:paraId="69AD0CA3" w14:textId="77777777" w:rsidTr="009814A0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CDC" w14:textId="77777777" w:rsidR="00E214F6" w:rsidRPr="00E214F6" w:rsidRDefault="00E214F6" w:rsidP="00E214F6">
            <w:pPr>
              <w:ind w:firstLine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Ученая степень, ученое звание, должность место работы научного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5EF" w14:textId="77777777" w:rsidR="00E214F6" w:rsidRPr="00E214F6" w:rsidRDefault="00E214F6" w:rsidP="00E214F6">
            <w:pPr>
              <w:ind w:left="3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CAA8C0" w14:textId="77777777"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B897EE" w14:textId="77777777" w:rsidR="00E214F6" w:rsidRPr="00E214F6" w:rsidRDefault="00E214F6" w:rsidP="00E214F6">
      <w:pPr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7A9588E" w14:textId="24EA9E26" w:rsid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304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№2</w:t>
      </w:r>
    </w:p>
    <w:p w14:paraId="57C1D7A4" w14:textId="77777777" w:rsidR="004304F1" w:rsidRPr="004304F1" w:rsidRDefault="004304F1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72A49" w14:textId="5926146E" w:rsidR="00E214F6" w:rsidRPr="00E214F6" w:rsidRDefault="004304F1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ПРИМЕР ОФОРМЛЕНИЯ ТЕЗИСОВ ДОКЛАД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0BDDFF2D" w14:textId="77777777" w:rsidR="00E214F6" w:rsidRPr="00E214F6" w:rsidRDefault="00E214F6" w:rsidP="00E214F6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930DDB" w14:textId="77777777"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Иванов Иван Иванович</w:t>
      </w:r>
    </w:p>
    <w:p w14:paraId="4A87605A" w14:textId="77777777"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Южный федеральный университет</w:t>
      </w:r>
    </w:p>
    <w:p w14:paraId="468835B6" w14:textId="77777777"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Науч. рук-ль: к.ю.н., доцент Петров П.П.</w:t>
      </w:r>
    </w:p>
    <w:p w14:paraId="665825C7" w14:textId="77777777" w:rsidR="00A71DFF" w:rsidRDefault="00A71DFF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8158DC" w14:textId="7F727DFC" w:rsid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УГОЛОВНАЯ ОТВЕТСТВЕННОСТЬ НЕСОВЕРШЕННОЛЕТНИХ</w:t>
      </w:r>
    </w:p>
    <w:p w14:paraId="5C0AC684" w14:textId="77777777" w:rsidR="00855431" w:rsidRDefault="00855431" w:rsidP="00B635AD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BA8993" w14:textId="168A8B32" w:rsidR="00B635AD" w:rsidRPr="00B635AD" w:rsidRDefault="00B635AD" w:rsidP="003D5BD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5AD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Pr="00B635AD">
        <w:rPr>
          <w:rFonts w:ascii="Times New Roman" w:eastAsia="Calibri" w:hAnsi="Times New Roman" w:cs="Times New Roman"/>
          <w:sz w:val="28"/>
          <w:szCs w:val="28"/>
        </w:rPr>
        <w:t xml:space="preserve"> В статье предлагается анализ…</w:t>
      </w:r>
    </w:p>
    <w:p w14:paraId="791BCCC8" w14:textId="0E80776D" w:rsidR="00837289" w:rsidRPr="00E214F6" w:rsidRDefault="00B635AD" w:rsidP="003D5BD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5AD">
        <w:rPr>
          <w:rFonts w:ascii="Times New Roman" w:eastAsia="Calibri" w:hAnsi="Times New Roman" w:cs="Times New Roman"/>
          <w:b/>
          <w:sz w:val="28"/>
          <w:szCs w:val="28"/>
        </w:rPr>
        <w:t>Ключевые</w:t>
      </w:r>
      <w:r w:rsidR="003D5B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5AD">
        <w:rPr>
          <w:rFonts w:ascii="Times New Roman" w:eastAsia="Calibri" w:hAnsi="Times New Roman" w:cs="Times New Roman"/>
          <w:b/>
          <w:sz w:val="28"/>
          <w:szCs w:val="28"/>
        </w:rPr>
        <w:t>слова:</w:t>
      </w:r>
      <w:r w:rsidRPr="00B63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482" w:rsidRPr="00673482">
        <w:rPr>
          <w:rFonts w:ascii="Times New Roman" w:eastAsia="Calibri" w:hAnsi="Times New Roman" w:cs="Times New Roman"/>
          <w:sz w:val="28"/>
          <w:szCs w:val="28"/>
        </w:rPr>
        <w:t>уголовная ответственность, возраст, несовершеннолетний</w:t>
      </w:r>
      <w:r w:rsidRPr="00B635AD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673AF6A4" w14:textId="77777777" w:rsidR="00E214F6" w:rsidRPr="00E214F6" w:rsidRDefault="00E214F6" w:rsidP="007F652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340B6CF" w14:textId="57BBCCAD" w:rsidR="00C565AB" w:rsidRPr="0088599C" w:rsidRDefault="00C565AB" w:rsidP="00C565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</w:t>
      </w: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текст, текст, текст, текст, текст, текст, текст, текст, текст, текст, текст, текст, текст, текст, текст</w:t>
      </w: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B21B3D" w14:textId="77777777" w:rsidR="00C565AB" w:rsidRPr="00FE0722" w:rsidRDefault="00C565AB" w:rsidP="00C565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CBA657" w14:textId="77777777" w:rsidR="00C565AB" w:rsidRPr="00FE0722" w:rsidRDefault="00C565AB" w:rsidP="00C56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90D68" w14:textId="77777777" w:rsidR="00C565AB" w:rsidRPr="00FE0722" w:rsidRDefault="00C565AB" w:rsidP="00C565A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6044124A" w14:textId="77777777" w:rsidR="00C565AB" w:rsidRPr="00FE0722" w:rsidRDefault="00C565AB" w:rsidP="00C565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Автор, текст, текст, текст, текст, текст, текст, текст, текст, текст, текст, текст, текст, текст, текст, текст, текст, текст,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кст, текст, текст, текст, текст.</w:t>
      </w: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7E93F9" w14:textId="77777777" w:rsidR="00C565AB" w:rsidRPr="0088599C" w:rsidRDefault="00C565AB" w:rsidP="00C565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Автор, текст, текст, текст, текст, текст, текст,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екст, текст, текст, текст, текст.</w:t>
      </w:r>
    </w:p>
    <w:p w14:paraId="48FF914C" w14:textId="77777777" w:rsidR="00C565AB" w:rsidRDefault="00C565AB" w:rsidP="00C565A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293F7F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5D6E2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C17DBD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162C6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718BA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C71E5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6A49F1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35DAC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4D4F06" w14:textId="77777777" w:rsidR="00E27E8D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065F2" w14:textId="77777777" w:rsidR="00E27E8D" w:rsidRPr="00547F07" w:rsidRDefault="00E27E8D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93AEAF" w14:textId="77777777" w:rsidR="009814A0" w:rsidRPr="00A62153" w:rsidRDefault="009814A0" w:rsidP="00A62153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9814A0" w:rsidRPr="00A62153" w:rsidSect="0023258A">
      <w:footnotePr>
        <w:numRestart w:val="eachPage"/>
      </w:footnotePr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A66C" w14:textId="77777777" w:rsidR="0034786D" w:rsidRDefault="0034786D" w:rsidP="00E214F6">
      <w:pPr>
        <w:spacing w:after="0" w:line="240" w:lineRule="auto"/>
      </w:pPr>
      <w:r>
        <w:separator/>
      </w:r>
    </w:p>
  </w:endnote>
  <w:endnote w:type="continuationSeparator" w:id="0">
    <w:p w14:paraId="1D5DAE4C" w14:textId="77777777" w:rsidR="0034786D" w:rsidRDefault="0034786D" w:rsidP="00E2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30CB" w14:textId="77777777" w:rsidR="0034786D" w:rsidRDefault="0034786D" w:rsidP="00E214F6">
      <w:pPr>
        <w:spacing w:after="0" w:line="240" w:lineRule="auto"/>
      </w:pPr>
      <w:r>
        <w:separator/>
      </w:r>
    </w:p>
  </w:footnote>
  <w:footnote w:type="continuationSeparator" w:id="0">
    <w:p w14:paraId="155940E6" w14:textId="77777777" w:rsidR="0034786D" w:rsidRDefault="0034786D" w:rsidP="00E2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" w:hanging="73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90" w:hanging="732"/>
      </w:pPr>
    </w:lvl>
    <w:lvl w:ilvl="2">
      <w:numFmt w:val="bullet"/>
      <w:lvlText w:val="•"/>
      <w:lvlJc w:val="left"/>
      <w:pPr>
        <w:ind w:left="2065" w:hanging="732"/>
      </w:pPr>
    </w:lvl>
    <w:lvl w:ilvl="3">
      <w:numFmt w:val="bullet"/>
      <w:lvlText w:val="•"/>
      <w:lvlJc w:val="left"/>
      <w:pPr>
        <w:ind w:left="3040" w:hanging="732"/>
      </w:pPr>
    </w:lvl>
    <w:lvl w:ilvl="4">
      <w:numFmt w:val="bullet"/>
      <w:lvlText w:val="•"/>
      <w:lvlJc w:val="left"/>
      <w:pPr>
        <w:ind w:left="4015" w:hanging="732"/>
      </w:pPr>
    </w:lvl>
    <w:lvl w:ilvl="5">
      <w:numFmt w:val="bullet"/>
      <w:lvlText w:val="•"/>
      <w:lvlJc w:val="left"/>
      <w:pPr>
        <w:ind w:left="4990" w:hanging="732"/>
      </w:pPr>
    </w:lvl>
    <w:lvl w:ilvl="6">
      <w:numFmt w:val="bullet"/>
      <w:lvlText w:val="•"/>
      <w:lvlJc w:val="left"/>
      <w:pPr>
        <w:ind w:left="5965" w:hanging="732"/>
      </w:pPr>
    </w:lvl>
    <w:lvl w:ilvl="7">
      <w:numFmt w:val="bullet"/>
      <w:lvlText w:val="•"/>
      <w:lvlJc w:val="left"/>
      <w:pPr>
        <w:ind w:left="6941" w:hanging="732"/>
      </w:pPr>
    </w:lvl>
    <w:lvl w:ilvl="8">
      <w:numFmt w:val="bullet"/>
      <w:lvlText w:val="•"/>
      <w:lvlJc w:val="left"/>
      <w:pPr>
        <w:ind w:left="7916" w:hanging="732"/>
      </w:pPr>
    </w:lvl>
  </w:abstractNum>
  <w:abstractNum w:abstractNumId="1" w15:restartNumberingAfterBreak="0">
    <w:nsid w:val="14715F23"/>
    <w:multiLevelType w:val="hybridMultilevel"/>
    <w:tmpl w:val="900A7442"/>
    <w:lvl w:ilvl="0" w:tplc="6506169E">
      <w:start w:val="1"/>
      <w:numFmt w:val="decimal"/>
      <w:lvlText w:val="%1."/>
      <w:lvlJc w:val="left"/>
      <w:pPr>
        <w:ind w:left="4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5770B38"/>
    <w:multiLevelType w:val="hybridMultilevel"/>
    <w:tmpl w:val="EC9801F2"/>
    <w:lvl w:ilvl="0" w:tplc="9762F8C2">
      <w:start w:val="3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7D3229"/>
    <w:multiLevelType w:val="hybridMultilevel"/>
    <w:tmpl w:val="A7BA0490"/>
    <w:lvl w:ilvl="0" w:tplc="0419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167640"/>
    <w:multiLevelType w:val="hybridMultilevel"/>
    <w:tmpl w:val="5A26DBB0"/>
    <w:lvl w:ilvl="0" w:tplc="AD287A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2946"/>
    <w:multiLevelType w:val="hybridMultilevel"/>
    <w:tmpl w:val="95184F34"/>
    <w:lvl w:ilvl="0" w:tplc="D4AEB302">
      <w:start w:val="5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81" w:hanging="360"/>
      </w:pPr>
    </w:lvl>
    <w:lvl w:ilvl="2" w:tplc="0419001B" w:tentative="1">
      <w:start w:val="1"/>
      <w:numFmt w:val="lowerRoman"/>
      <w:lvlText w:val="%3."/>
      <w:lvlJc w:val="right"/>
      <w:pPr>
        <w:ind w:left="5001" w:hanging="180"/>
      </w:pPr>
    </w:lvl>
    <w:lvl w:ilvl="3" w:tplc="0419000F" w:tentative="1">
      <w:start w:val="1"/>
      <w:numFmt w:val="decimal"/>
      <w:lvlText w:val="%4."/>
      <w:lvlJc w:val="left"/>
      <w:pPr>
        <w:ind w:left="5721" w:hanging="360"/>
      </w:pPr>
    </w:lvl>
    <w:lvl w:ilvl="4" w:tplc="04190019" w:tentative="1">
      <w:start w:val="1"/>
      <w:numFmt w:val="lowerLetter"/>
      <w:lvlText w:val="%5."/>
      <w:lvlJc w:val="left"/>
      <w:pPr>
        <w:ind w:left="6441" w:hanging="360"/>
      </w:pPr>
    </w:lvl>
    <w:lvl w:ilvl="5" w:tplc="0419001B" w:tentative="1">
      <w:start w:val="1"/>
      <w:numFmt w:val="lowerRoman"/>
      <w:lvlText w:val="%6."/>
      <w:lvlJc w:val="right"/>
      <w:pPr>
        <w:ind w:left="7161" w:hanging="180"/>
      </w:pPr>
    </w:lvl>
    <w:lvl w:ilvl="6" w:tplc="0419000F" w:tentative="1">
      <w:start w:val="1"/>
      <w:numFmt w:val="decimal"/>
      <w:lvlText w:val="%7."/>
      <w:lvlJc w:val="left"/>
      <w:pPr>
        <w:ind w:left="7881" w:hanging="360"/>
      </w:pPr>
    </w:lvl>
    <w:lvl w:ilvl="7" w:tplc="04190019" w:tentative="1">
      <w:start w:val="1"/>
      <w:numFmt w:val="lowerLetter"/>
      <w:lvlText w:val="%8."/>
      <w:lvlJc w:val="left"/>
      <w:pPr>
        <w:ind w:left="8601" w:hanging="360"/>
      </w:pPr>
    </w:lvl>
    <w:lvl w:ilvl="8" w:tplc="0419001B" w:tentative="1">
      <w:start w:val="1"/>
      <w:numFmt w:val="lowerRoman"/>
      <w:lvlText w:val="%9."/>
      <w:lvlJc w:val="right"/>
      <w:pPr>
        <w:ind w:left="9321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F"/>
    <w:rsid w:val="000035FB"/>
    <w:rsid w:val="00003929"/>
    <w:rsid w:val="000050A6"/>
    <w:rsid w:val="00012BEC"/>
    <w:rsid w:val="00013FF4"/>
    <w:rsid w:val="0002008D"/>
    <w:rsid w:val="000263DE"/>
    <w:rsid w:val="0003384D"/>
    <w:rsid w:val="0004137F"/>
    <w:rsid w:val="000514F3"/>
    <w:rsid w:val="000564D9"/>
    <w:rsid w:val="000646D6"/>
    <w:rsid w:val="000713EC"/>
    <w:rsid w:val="000718EC"/>
    <w:rsid w:val="000856DB"/>
    <w:rsid w:val="000961BF"/>
    <w:rsid w:val="000A22AD"/>
    <w:rsid w:val="000A25EB"/>
    <w:rsid w:val="000A33FA"/>
    <w:rsid w:val="000A681F"/>
    <w:rsid w:val="000B19CA"/>
    <w:rsid w:val="000C14A9"/>
    <w:rsid w:val="000D5D4A"/>
    <w:rsid w:val="000F27C2"/>
    <w:rsid w:val="000F358D"/>
    <w:rsid w:val="00100718"/>
    <w:rsid w:val="00113292"/>
    <w:rsid w:val="001145D8"/>
    <w:rsid w:val="00130129"/>
    <w:rsid w:val="00136F8D"/>
    <w:rsid w:val="0015314D"/>
    <w:rsid w:val="00170179"/>
    <w:rsid w:val="001704E6"/>
    <w:rsid w:val="0017103B"/>
    <w:rsid w:val="0017124A"/>
    <w:rsid w:val="0017191A"/>
    <w:rsid w:val="0017359D"/>
    <w:rsid w:val="001821C3"/>
    <w:rsid w:val="00183243"/>
    <w:rsid w:val="00190E97"/>
    <w:rsid w:val="00193651"/>
    <w:rsid w:val="001A2A63"/>
    <w:rsid w:val="001A3846"/>
    <w:rsid w:val="001B052E"/>
    <w:rsid w:val="001D4AB1"/>
    <w:rsid w:val="001D627F"/>
    <w:rsid w:val="001D6BAA"/>
    <w:rsid w:val="001E6D4D"/>
    <w:rsid w:val="001E724D"/>
    <w:rsid w:val="001F3442"/>
    <w:rsid w:val="001F5A36"/>
    <w:rsid w:val="001F673D"/>
    <w:rsid w:val="001F693D"/>
    <w:rsid w:val="00206158"/>
    <w:rsid w:val="002075E4"/>
    <w:rsid w:val="00211E67"/>
    <w:rsid w:val="0021569A"/>
    <w:rsid w:val="00216113"/>
    <w:rsid w:val="00221C80"/>
    <w:rsid w:val="0023110A"/>
    <w:rsid w:val="002312F6"/>
    <w:rsid w:val="00232249"/>
    <w:rsid w:val="0023258A"/>
    <w:rsid w:val="00236054"/>
    <w:rsid w:val="0023740B"/>
    <w:rsid w:val="002444EE"/>
    <w:rsid w:val="00252EF1"/>
    <w:rsid w:val="00270908"/>
    <w:rsid w:val="00274BEA"/>
    <w:rsid w:val="002803F4"/>
    <w:rsid w:val="00280E08"/>
    <w:rsid w:val="0029391B"/>
    <w:rsid w:val="00297F23"/>
    <w:rsid w:val="002B38C8"/>
    <w:rsid w:val="002B7162"/>
    <w:rsid w:val="002C275D"/>
    <w:rsid w:val="002C65D3"/>
    <w:rsid w:val="002D3D40"/>
    <w:rsid w:val="002E2D9B"/>
    <w:rsid w:val="002E3A35"/>
    <w:rsid w:val="002F27B4"/>
    <w:rsid w:val="00304C4D"/>
    <w:rsid w:val="00312924"/>
    <w:rsid w:val="00317D34"/>
    <w:rsid w:val="003209A0"/>
    <w:rsid w:val="00333954"/>
    <w:rsid w:val="00333C62"/>
    <w:rsid w:val="003346FB"/>
    <w:rsid w:val="00340461"/>
    <w:rsid w:val="00342CA7"/>
    <w:rsid w:val="00343F31"/>
    <w:rsid w:val="0034786D"/>
    <w:rsid w:val="00364C7E"/>
    <w:rsid w:val="00364F1A"/>
    <w:rsid w:val="00366E23"/>
    <w:rsid w:val="00367767"/>
    <w:rsid w:val="00367AB3"/>
    <w:rsid w:val="00376644"/>
    <w:rsid w:val="00377841"/>
    <w:rsid w:val="00383F1E"/>
    <w:rsid w:val="0038589F"/>
    <w:rsid w:val="0039366B"/>
    <w:rsid w:val="00394937"/>
    <w:rsid w:val="003A3924"/>
    <w:rsid w:val="003B0DEB"/>
    <w:rsid w:val="003B3A04"/>
    <w:rsid w:val="003C463C"/>
    <w:rsid w:val="003C7D02"/>
    <w:rsid w:val="003D2277"/>
    <w:rsid w:val="003D24E9"/>
    <w:rsid w:val="003D4156"/>
    <w:rsid w:val="003D5BD6"/>
    <w:rsid w:val="003D5D2E"/>
    <w:rsid w:val="003F6ADC"/>
    <w:rsid w:val="003F7F1C"/>
    <w:rsid w:val="00403709"/>
    <w:rsid w:val="00405124"/>
    <w:rsid w:val="0041181B"/>
    <w:rsid w:val="004156F3"/>
    <w:rsid w:val="00420379"/>
    <w:rsid w:val="00422072"/>
    <w:rsid w:val="0042300C"/>
    <w:rsid w:val="0042337E"/>
    <w:rsid w:val="004260A2"/>
    <w:rsid w:val="00426B13"/>
    <w:rsid w:val="004304F1"/>
    <w:rsid w:val="00435A3A"/>
    <w:rsid w:val="0044531F"/>
    <w:rsid w:val="0044724D"/>
    <w:rsid w:val="00450B8D"/>
    <w:rsid w:val="004525E1"/>
    <w:rsid w:val="00453D5C"/>
    <w:rsid w:val="00472208"/>
    <w:rsid w:val="0047787F"/>
    <w:rsid w:val="004A6E1B"/>
    <w:rsid w:val="004A7B1E"/>
    <w:rsid w:val="004E4D9C"/>
    <w:rsid w:val="004E60D4"/>
    <w:rsid w:val="004F528F"/>
    <w:rsid w:val="005013C3"/>
    <w:rsid w:val="00520420"/>
    <w:rsid w:val="00520714"/>
    <w:rsid w:val="00521127"/>
    <w:rsid w:val="00524386"/>
    <w:rsid w:val="00530223"/>
    <w:rsid w:val="00537D31"/>
    <w:rsid w:val="00541FA8"/>
    <w:rsid w:val="00547F07"/>
    <w:rsid w:val="00553AAF"/>
    <w:rsid w:val="00553DF9"/>
    <w:rsid w:val="00556341"/>
    <w:rsid w:val="00556796"/>
    <w:rsid w:val="00594131"/>
    <w:rsid w:val="00594E64"/>
    <w:rsid w:val="005A642F"/>
    <w:rsid w:val="005A765A"/>
    <w:rsid w:val="005B07D5"/>
    <w:rsid w:val="005C4307"/>
    <w:rsid w:val="005D1DE9"/>
    <w:rsid w:val="005E3950"/>
    <w:rsid w:val="005F1462"/>
    <w:rsid w:val="00603B25"/>
    <w:rsid w:val="00606A56"/>
    <w:rsid w:val="006100C1"/>
    <w:rsid w:val="00613E27"/>
    <w:rsid w:val="006147E3"/>
    <w:rsid w:val="00614F6E"/>
    <w:rsid w:val="0064302D"/>
    <w:rsid w:val="00661962"/>
    <w:rsid w:val="00673482"/>
    <w:rsid w:val="00673ACD"/>
    <w:rsid w:val="00692FF2"/>
    <w:rsid w:val="006A6C9D"/>
    <w:rsid w:val="006C13BB"/>
    <w:rsid w:val="006C174C"/>
    <w:rsid w:val="006C2ED9"/>
    <w:rsid w:val="006C6660"/>
    <w:rsid w:val="006E327B"/>
    <w:rsid w:val="006E334F"/>
    <w:rsid w:val="006F0A71"/>
    <w:rsid w:val="006F0CC4"/>
    <w:rsid w:val="006F37D7"/>
    <w:rsid w:val="006F5A2D"/>
    <w:rsid w:val="006F5CF4"/>
    <w:rsid w:val="007004C3"/>
    <w:rsid w:val="00712B2F"/>
    <w:rsid w:val="00714292"/>
    <w:rsid w:val="00730D6B"/>
    <w:rsid w:val="0074002E"/>
    <w:rsid w:val="0074199A"/>
    <w:rsid w:val="00743EB7"/>
    <w:rsid w:val="0074457F"/>
    <w:rsid w:val="00745D26"/>
    <w:rsid w:val="00746CB3"/>
    <w:rsid w:val="007557E3"/>
    <w:rsid w:val="0076204A"/>
    <w:rsid w:val="007620AA"/>
    <w:rsid w:val="00774CE5"/>
    <w:rsid w:val="007A0130"/>
    <w:rsid w:val="007A633A"/>
    <w:rsid w:val="007B4046"/>
    <w:rsid w:val="007B6CA9"/>
    <w:rsid w:val="007C4B8B"/>
    <w:rsid w:val="007D3C6A"/>
    <w:rsid w:val="007D404E"/>
    <w:rsid w:val="007E410E"/>
    <w:rsid w:val="007E5C03"/>
    <w:rsid w:val="007F6527"/>
    <w:rsid w:val="008011EE"/>
    <w:rsid w:val="008025DE"/>
    <w:rsid w:val="00805EC3"/>
    <w:rsid w:val="008147B3"/>
    <w:rsid w:val="00827F74"/>
    <w:rsid w:val="00831605"/>
    <w:rsid w:val="00837289"/>
    <w:rsid w:val="008450D1"/>
    <w:rsid w:val="0085053D"/>
    <w:rsid w:val="00855431"/>
    <w:rsid w:val="008608CB"/>
    <w:rsid w:val="00870070"/>
    <w:rsid w:val="00871F80"/>
    <w:rsid w:val="00880903"/>
    <w:rsid w:val="00881F4D"/>
    <w:rsid w:val="00883952"/>
    <w:rsid w:val="008857E0"/>
    <w:rsid w:val="00886FF6"/>
    <w:rsid w:val="00887FE4"/>
    <w:rsid w:val="0089703E"/>
    <w:rsid w:val="008A09BC"/>
    <w:rsid w:val="008A47E4"/>
    <w:rsid w:val="008D0F09"/>
    <w:rsid w:val="008D2DED"/>
    <w:rsid w:val="008D45BE"/>
    <w:rsid w:val="008E19AA"/>
    <w:rsid w:val="008E2F63"/>
    <w:rsid w:val="008E3273"/>
    <w:rsid w:val="008E461D"/>
    <w:rsid w:val="008E75D3"/>
    <w:rsid w:val="008F31EB"/>
    <w:rsid w:val="00904271"/>
    <w:rsid w:val="00905801"/>
    <w:rsid w:val="00907535"/>
    <w:rsid w:val="00910676"/>
    <w:rsid w:val="009113B1"/>
    <w:rsid w:val="0092005E"/>
    <w:rsid w:val="00922200"/>
    <w:rsid w:val="0092611E"/>
    <w:rsid w:val="00935786"/>
    <w:rsid w:val="00935800"/>
    <w:rsid w:val="00947DDA"/>
    <w:rsid w:val="00950D00"/>
    <w:rsid w:val="009639B6"/>
    <w:rsid w:val="00964F5C"/>
    <w:rsid w:val="009814A0"/>
    <w:rsid w:val="00982ABC"/>
    <w:rsid w:val="0098716D"/>
    <w:rsid w:val="009A702B"/>
    <w:rsid w:val="009C7F02"/>
    <w:rsid w:val="009D4D89"/>
    <w:rsid w:val="009E00E8"/>
    <w:rsid w:val="009E4C05"/>
    <w:rsid w:val="009F0545"/>
    <w:rsid w:val="00A01A4E"/>
    <w:rsid w:val="00A11600"/>
    <w:rsid w:val="00A17484"/>
    <w:rsid w:val="00A30F40"/>
    <w:rsid w:val="00A42382"/>
    <w:rsid w:val="00A54CB6"/>
    <w:rsid w:val="00A62153"/>
    <w:rsid w:val="00A65643"/>
    <w:rsid w:val="00A71DFF"/>
    <w:rsid w:val="00A814A7"/>
    <w:rsid w:val="00A83F72"/>
    <w:rsid w:val="00A92383"/>
    <w:rsid w:val="00AA542D"/>
    <w:rsid w:val="00AC505E"/>
    <w:rsid w:val="00AC75A4"/>
    <w:rsid w:val="00AE00E5"/>
    <w:rsid w:val="00AE46D8"/>
    <w:rsid w:val="00AF13CB"/>
    <w:rsid w:val="00B04328"/>
    <w:rsid w:val="00B23032"/>
    <w:rsid w:val="00B421CC"/>
    <w:rsid w:val="00B52800"/>
    <w:rsid w:val="00B53715"/>
    <w:rsid w:val="00B635AD"/>
    <w:rsid w:val="00B65C15"/>
    <w:rsid w:val="00B66E96"/>
    <w:rsid w:val="00B740DA"/>
    <w:rsid w:val="00B74280"/>
    <w:rsid w:val="00B8054A"/>
    <w:rsid w:val="00B85C9D"/>
    <w:rsid w:val="00B86D90"/>
    <w:rsid w:val="00B94B26"/>
    <w:rsid w:val="00BA2D49"/>
    <w:rsid w:val="00BA6B50"/>
    <w:rsid w:val="00BB0EFB"/>
    <w:rsid w:val="00BB4F48"/>
    <w:rsid w:val="00BB527F"/>
    <w:rsid w:val="00BD7E24"/>
    <w:rsid w:val="00BF15D8"/>
    <w:rsid w:val="00BF2218"/>
    <w:rsid w:val="00BF5959"/>
    <w:rsid w:val="00C14732"/>
    <w:rsid w:val="00C15F89"/>
    <w:rsid w:val="00C16277"/>
    <w:rsid w:val="00C2212D"/>
    <w:rsid w:val="00C22202"/>
    <w:rsid w:val="00C240EF"/>
    <w:rsid w:val="00C358B1"/>
    <w:rsid w:val="00C37250"/>
    <w:rsid w:val="00C54AC4"/>
    <w:rsid w:val="00C565AB"/>
    <w:rsid w:val="00C60B38"/>
    <w:rsid w:val="00C63F50"/>
    <w:rsid w:val="00C73878"/>
    <w:rsid w:val="00C81592"/>
    <w:rsid w:val="00C844FF"/>
    <w:rsid w:val="00C91F5C"/>
    <w:rsid w:val="00C92350"/>
    <w:rsid w:val="00C92375"/>
    <w:rsid w:val="00CC26B8"/>
    <w:rsid w:val="00CD4B7B"/>
    <w:rsid w:val="00CD6FBD"/>
    <w:rsid w:val="00CD6FFF"/>
    <w:rsid w:val="00CF2C8D"/>
    <w:rsid w:val="00D10E74"/>
    <w:rsid w:val="00D1541E"/>
    <w:rsid w:val="00D23A1E"/>
    <w:rsid w:val="00D25085"/>
    <w:rsid w:val="00D40AF1"/>
    <w:rsid w:val="00D546BB"/>
    <w:rsid w:val="00D5613C"/>
    <w:rsid w:val="00D561DF"/>
    <w:rsid w:val="00D60B26"/>
    <w:rsid w:val="00D7261A"/>
    <w:rsid w:val="00D77042"/>
    <w:rsid w:val="00D85FCB"/>
    <w:rsid w:val="00D9153D"/>
    <w:rsid w:val="00D95FA3"/>
    <w:rsid w:val="00D9768A"/>
    <w:rsid w:val="00DA40E8"/>
    <w:rsid w:val="00DA58AB"/>
    <w:rsid w:val="00DB546E"/>
    <w:rsid w:val="00DE049D"/>
    <w:rsid w:val="00DE06E9"/>
    <w:rsid w:val="00DF163C"/>
    <w:rsid w:val="00DF50A0"/>
    <w:rsid w:val="00E035F0"/>
    <w:rsid w:val="00E10773"/>
    <w:rsid w:val="00E12EE9"/>
    <w:rsid w:val="00E214F6"/>
    <w:rsid w:val="00E26947"/>
    <w:rsid w:val="00E27E8D"/>
    <w:rsid w:val="00E376C1"/>
    <w:rsid w:val="00E41A79"/>
    <w:rsid w:val="00E602D0"/>
    <w:rsid w:val="00E6553A"/>
    <w:rsid w:val="00E83A62"/>
    <w:rsid w:val="00EA2A70"/>
    <w:rsid w:val="00EA5843"/>
    <w:rsid w:val="00EB2A89"/>
    <w:rsid w:val="00EB308D"/>
    <w:rsid w:val="00EB3752"/>
    <w:rsid w:val="00EB3FDE"/>
    <w:rsid w:val="00EC391E"/>
    <w:rsid w:val="00EC6430"/>
    <w:rsid w:val="00EC7C1F"/>
    <w:rsid w:val="00EE1398"/>
    <w:rsid w:val="00EF2C03"/>
    <w:rsid w:val="00EF6013"/>
    <w:rsid w:val="00EF676B"/>
    <w:rsid w:val="00F022B5"/>
    <w:rsid w:val="00F070D2"/>
    <w:rsid w:val="00F07E9C"/>
    <w:rsid w:val="00F10FE9"/>
    <w:rsid w:val="00F2109A"/>
    <w:rsid w:val="00F21963"/>
    <w:rsid w:val="00F21A1C"/>
    <w:rsid w:val="00F22027"/>
    <w:rsid w:val="00F26670"/>
    <w:rsid w:val="00F30510"/>
    <w:rsid w:val="00F35A31"/>
    <w:rsid w:val="00F40B43"/>
    <w:rsid w:val="00F43C06"/>
    <w:rsid w:val="00F57310"/>
    <w:rsid w:val="00F7048E"/>
    <w:rsid w:val="00F716D5"/>
    <w:rsid w:val="00F823D7"/>
    <w:rsid w:val="00F86196"/>
    <w:rsid w:val="00F9779A"/>
    <w:rsid w:val="00FB7A50"/>
    <w:rsid w:val="00FC3098"/>
    <w:rsid w:val="00FC6951"/>
    <w:rsid w:val="00FD15F0"/>
    <w:rsid w:val="00FD4DB5"/>
    <w:rsid w:val="00FD7A14"/>
    <w:rsid w:val="00FD7D43"/>
    <w:rsid w:val="00FE0955"/>
    <w:rsid w:val="00FE3374"/>
    <w:rsid w:val="00FE7671"/>
    <w:rsid w:val="00FF3340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88E"/>
  <w15:docId w15:val="{4407011E-CED9-4FE4-9FDB-01D0135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214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14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14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F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D7A1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A6E1B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602D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40B4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704E6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BA2D4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2JyBkeuSkxkkjtc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fak.sf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fak.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S5</cp:lastModifiedBy>
  <cp:revision>6</cp:revision>
  <cp:lastPrinted>2023-02-09T11:25:00Z</cp:lastPrinted>
  <dcterms:created xsi:type="dcterms:W3CDTF">2025-02-24T12:58:00Z</dcterms:created>
  <dcterms:modified xsi:type="dcterms:W3CDTF">2025-02-24T15:06:00Z</dcterms:modified>
</cp:coreProperties>
</file>